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888"/>
        <w:gridCol w:w="229"/>
        <w:gridCol w:w="5479"/>
      </w:tblGrid>
      <w:tr w:rsidR="00AB50C9" w14:paraId="1A2FBDDA" w14:textId="77777777" w:rsidTr="004E5ACB">
        <w:trPr>
          <w:trHeight w:val="443"/>
        </w:trPr>
        <w:tc>
          <w:tcPr>
            <w:tcW w:w="10806" w:type="dxa"/>
            <w:gridSpan w:val="4"/>
            <w:shd w:val="clear" w:color="auto" w:fill="000099"/>
          </w:tcPr>
          <w:p w14:paraId="552C290D"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00E71F1C" w14:textId="77777777" w:rsidTr="004E5ACB">
        <w:trPr>
          <w:trHeight w:val="1741"/>
        </w:trPr>
        <w:tc>
          <w:tcPr>
            <w:tcW w:w="2210"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117"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78"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4E5ACB">
        <w:trPr>
          <w:trHeight w:val="459"/>
        </w:trPr>
        <w:tc>
          <w:tcPr>
            <w:tcW w:w="5098" w:type="dxa"/>
            <w:gridSpan w:val="2"/>
            <w:shd w:val="clear" w:color="auto" w:fill="000099"/>
          </w:tcPr>
          <w:p w14:paraId="3DA11D69" w14:textId="48580938" w:rsidR="00AB50C9" w:rsidRPr="00AB50C9" w:rsidRDefault="00E1415F" w:rsidP="00C13CF2">
            <w:pPr>
              <w:pStyle w:val="VolumeandIssue"/>
              <w:jc w:val="left"/>
              <w:rPr>
                <w:rFonts w:ascii="Arial" w:eastAsia="MS Mincho" w:hAnsi="Arial"/>
                <w:b w:val="0"/>
                <w:bCs w:val="0"/>
                <w:smallCaps/>
                <w:color w:val="EEECE1" w:themeColor="background2"/>
                <w:sz w:val="18"/>
                <w:szCs w:val="18"/>
                <w:lang w:eastAsia="fr-FR"/>
              </w:rPr>
            </w:pPr>
            <w:r>
              <w:t>January</w:t>
            </w:r>
            <w:r w:rsidR="007B52FF">
              <w:t xml:space="preserve"> </w:t>
            </w:r>
            <w:r w:rsidR="00664797">
              <w:t>1</w:t>
            </w:r>
            <w:r w:rsidR="004E5ACB">
              <w:t>3</w:t>
            </w:r>
            <w:r w:rsidR="00AB50C9" w:rsidRPr="00C13CF2">
              <w:t>, 202</w:t>
            </w:r>
            <w:r w:rsidR="004E5ACB">
              <w:t>2</w:t>
            </w:r>
          </w:p>
        </w:tc>
        <w:tc>
          <w:tcPr>
            <w:tcW w:w="5707" w:type="dxa"/>
            <w:gridSpan w:val="2"/>
            <w:shd w:val="clear" w:color="auto" w:fill="000099"/>
          </w:tcPr>
          <w:p w14:paraId="68F20D60" w14:textId="335E8230" w:rsidR="00AB50C9" w:rsidRPr="00C13CF2" w:rsidRDefault="00AB50C9" w:rsidP="00C13CF2">
            <w:pPr>
              <w:pStyle w:val="VolumeandIssue"/>
            </w:pPr>
            <w:r w:rsidRPr="00C13CF2">
              <w:t xml:space="preserve">Volume 1, </w:t>
            </w:r>
            <w:r w:rsidR="00031F5E">
              <w:t>I</w:t>
            </w:r>
            <w:r w:rsidRPr="00C13CF2">
              <w:t xml:space="preserve">ssue </w:t>
            </w:r>
            <w:r w:rsidR="00D86258">
              <w:t>1</w:t>
            </w:r>
            <w:r w:rsidR="00E1415F">
              <w:t>1</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4DE784A4" w14:textId="77777777" w:rsidR="00927CF0" w:rsidRDefault="00875A89" w:rsidP="00927CF0">
            <w:pPr>
              <w:spacing w:after="0"/>
              <w:rPr>
                <w:b/>
                <w:bCs/>
                <w:color w:val="FFFF00"/>
                <w:sz w:val="28"/>
                <w:szCs w:val="28"/>
              </w:rPr>
            </w:pPr>
            <w:r w:rsidRPr="00875A89">
              <w:rPr>
                <w:b/>
                <w:bCs/>
                <w:color w:val="FFFF00"/>
                <w:sz w:val="28"/>
                <w:szCs w:val="28"/>
              </w:rPr>
              <w:t>In this Issue</w:t>
            </w:r>
          </w:p>
          <w:p w14:paraId="18ED39BF" w14:textId="3263516B" w:rsidR="0058216D" w:rsidRPr="00046AB6" w:rsidRDefault="0058216D" w:rsidP="00494634">
            <w:pPr>
              <w:pStyle w:val="ListParagraph"/>
              <w:spacing w:after="0" w:line="240" w:lineRule="auto"/>
              <w:ind w:left="284"/>
              <w:rPr>
                <w:color w:val="FFFFFF" w:themeColor="background1"/>
                <w:u w:val="single"/>
              </w:rPr>
            </w:pPr>
            <w:bookmarkStart w:id="1" w:name="_Hlk67496130"/>
          </w:p>
          <w:p w14:paraId="1C64AE2D" w14:textId="0A6DCBA3" w:rsidR="000270D7" w:rsidRPr="00334523" w:rsidRDefault="00A72262" w:rsidP="00F54398">
            <w:pPr>
              <w:pStyle w:val="ListParagraph"/>
              <w:numPr>
                <w:ilvl w:val="0"/>
                <w:numId w:val="4"/>
              </w:numPr>
              <w:spacing w:after="0" w:line="240" w:lineRule="auto"/>
              <w:ind w:left="284"/>
              <w:rPr>
                <w:rStyle w:val="Hyperlink"/>
                <w:color w:val="FFFFFF" w:themeColor="background1"/>
              </w:rPr>
            </w:pPr>
            <w:hyperlink w:anchor="_Interview_with_Club" w:history="1">
              <w:r w:rsidR="000270D7" w:rsidRPr="00334523">
                <w:rPr>
                  <w:rStyle w:val="Hyperlink"/>
                  <w:color w:val="FFFFFF" w:themeColor="background1"/>
                </w:rPr>
                <w:t>Interview with Club of Rome Executive Committee member Prof. Yoshitsugu Hayashi</w:t>
              </w:r>
            </w:hyperlink>
          </w:p>
          <w:p w14:paraId="506BCECE" w14:textId="623DCA77" w:rsidR="000270D7" w:rsidRPr="00334523" w:rsidRDefault="00A72262" w:rsidP="00F54398">
            <w:pPr>
              <w:pStyle w:val="ListParagraph"/>
              <w:numPr>
                <w:ilvl w:val="0"/>
                <w:numId w:val="4"/>
              </w:numPr>
              <w:spacing w:after="0" w:line="240" w:lineRule="auto"/>
              <w:ind w:left="284"/>
              <w:rPr>
                <w:rStyle w:val="Hyperlink"/>
                <w:color w:val="FFFFFF" w:themeColor="background1"/>
              </w:rPr>
            </w:pPr>
            <w:hyperlink w:anchor="_Report_on_WCTRS" w:history="1">
              <w:r w:rsidR="000270D7" w:rsidRPr="00334523">
                <w:rPr>
                  <w:rStyle w:val="Hyperlink"/>
                  <w:color w:val="FFFFFF" w:themeColor="background1"/>
                </w:rPr>
                <w:t>Report on WCTRS SIGs Partner Event 6th Conference of Transportation Research Group of India (CTRG-2021)</w:t>
              </w:r>
            </w:hyperlink>
          </w:p>
          <w:p w14:paraId="66151B66" w14:textId="6781C887" w:rsidR="000270D7" w:rsidRPr="00334523" w:rsidRDefault="00A72262" w:rsidP="00F54398">
            <w:pPr>
              <w:pStyle w:val="ListParagraph"/>
              <w:numPr>
                <w:ilvl w:val="0"/>
                <w:numId w:val="4"/>
              </w:numPr>
              <w:spacing w:after="0" w:line="240" w:lineRule="auto"/>
              <w:ind w:left="284"/>
              <w:rPr>
                <w:rStyle w:val="Hyperlink"/>
                <w:color w:val="FFFFFF" w:themeColor="background1"/>
              </w:rPr>
            </w:pPr>
            <w:hyperlink w:anchor="_Conference_Updates!" w:history="1">
              <w:r w:rsidR="000270D7" w:rsidRPr="00334523">
                <w:rPr>
                  <w:rStyle w:val="Hyperlink"/>
                  <w:color w:val="FFFFFF" w:themeColor="background1"/>
                </w:rPr>
                <w:t>Conference Updates!</w:t>
              </w:r>
            </w:hyperlink>
          </w:p>
          <w:bookmarkEnd w:id="1"/>
          <w:p w14:paraId="012847A8" w14:textId="77777777" w:rsidR="0038496F" w:rsidRDefault="0038496F" w:rsidP="00927CF0">
            <w:pPr>
              <w:spacing w:after="0"/>
            </w:pPr>
          </w:p>
          <w:p w14:paraId="0151B913" w14:textId="77777777" w:rsidR="007322C9" w:rsidRDefault="007322C9" w:rsidP="00927CF0">
            <w:pPr>
              <w:spacing w:after="0"/>
              <w:rPr>
                <w:b/>
                <w:bCs/>
                <w:color w:val="FFFF00"/>
              </w:rPr>
            </w:pPr>
          </w:p>
          <w:p w14:paraId="3735B47E" w14:textId="77777777" w:rsidR="007322C9" w:rsidRDefault="007322C9" w:rsidP="00927CF0">
            <w:pPr>
              <w:spacing w:after="0"/>
              <w:rPr>
                <w:b/>
                <w:bCs/>
                <w:color w:val="FFFF00"/>
              </w:rPr>
            </w:pPr>
          </w:p>
          <w:p w14:paraId="225A19A8" w14:textId="77777777" w:rsidR="007322C9" w:rsidRDefault="007322C9" w:rsidP="00927CF0">
            <w:pPr>
              <w:spacing w:after="0"/>
              <w:rPr>
                <w:b/>
                <w:bCs/>
                <w:color w:val="FFFF00"/>
              </w:rPr>
            </w:pPr>
          </w:p>
          <w:p w14:paraId="7596FF05" w14:textId="77777777" w:rsidR="007322C9" w:rsidRDefault="007322C9" w:rsidP="00927CF0">
            <w:pPr>
              <w:spacing w:after="0"/>
              <w:rPr>
                <w:b/>
                <w:bCs/>
                <w:color w:val="FFFF00"/>
              </w:rPr>
            </w:pPr>
          </w:p>
          <w:p w14:paraId="3CC25D79" w14:textId="77777777" w:rsidR="007322C9" w:rsidRDefault="007322C9" w:rsidP="00927CF0">
            <w:pPr>
              <w:spacing w:after="0"/>
              <w:rPr>
                <w:b/>
                <w:bCs/>
                <w:color w:val="FFFF00"/>
              </w:rPr>
            </w:pPr>
          </w:p>
          <w:p w14:paraId="0788D223" w14:textId="77777777" w:rsidR="007322C9" w:rsidRDefault="007322C9" w:rsidP="00927CF0">
            <w:pPr>
              <w:spacing w:after="0"/>
              <w:rPr>
                <w:b/>
                <w:bCs/>
                <w:color w:val="FFFF00"/>
              </w:rPr>
            </w:pPr>
          </w:p>
          <w:p w14:paraId="26F240C3" w14:textId="77777777" w:rsidR="007322C9" w:rsidRDefault="007322C9" w:rsidP="00927CF0">
            <w:pPr>
              <w:spacing w:after="0"/>
              <w:rPr>
                <w:b/>
                <w:bCs/>
                <w:color w:val="FFFF00"/>
              </w:rPr>
            </w:pPr>
          </w:p>
          <w:p w14:paraId="36AB4D96" w14:textId="77777777" w:rsidR="007322C9" w:rsidRDefault="007322C9" w:rsidP="00927CF0">
            <w:pPr>
              <w:spacing w:after="0"/>
              <w:rPr>
                <w:b/>
                <w:bCs/>
                <w:color w:val="FFFF00"/>
              </w:rPr>
            </w:pPr>
          </w:p>
          <w:p w14:paraId="64CC37AD" w14:textId="77777777" w:rsidR="007322C9" w:rsidRDefault="007322C9" w:rsidP="00927CF0">
            <w:pPr>
              <w:spacing w:after="0"/>
              <w:rPr>
                <w:b/>
                <w:bCs/>
                <w:color w:val="FFFF00"/>
              </w:rPr>
            </w:pPr>
          </w:p>
          <w:p w14:paraId="0980CCEE" w14:textId="77777777" w:rsidR="005276D0" w:rsidRDefault="005276D0" w:rsidP="00927CF0">
            <w:pPr>
              <w:spacing w:after="0"/>
              <w:rPr>
                <w:b/>
                <w:bCs/>
                <w:color w:val="FFFF00"/>
              </w:rPr>
            </w:pPr>
          </w:p>
          <w:p w14:paraId="2D427B36" w14:textId="77777777" w:rsidR="005276D0" w:rsidRDefault="005276D0" w:rsidP="00927CF0">
            <w:pPr>
              <w:spacing w:after="0"/>
              <w:rPr>
                <w:b/>
                <w:bCs/>
                <w:color w:val="FFFF00"/>
              </w:rPr>
            </w:pPr>
          </w:p>
          <w:p w14:paraId="6A9BC17D" w14:textId="2FE9B988" w:rsidR="00927CF0" w:rsidRPr="00927CF0" w:rsidRDefault="00927CF0" w:rsidP="00927CF0">
            <w:pPr>
              <w:spacing w:after="0"/>
              <w:rPr>
                <w:b/>
                <w:bCs/>
                <w:color w:val="FFFF00"/>
              </w:rPr>
            </w:pPr>
            <w:r w:rsidRPr="00927CF0">
              <w:rPr>
                <w:b/>
                <w:bCs/>
                <w:color w:val="FFFF00"/>
              </w:rPr>
              <w:t>Useful Information and links</w:t>
            </w:r>
          </w:p>
          <w:p w14:paraId="77F6248E" w14:textId="520D7A77" w:rsidR="00A84467" w:rsidRPr="00EC351A" w:rsidRDefault="005276D0" w:rsidP="00C80C4E">
            <w:pPr>
              <w:spacing w:after="0"/>
              <w:rPr>
                <w:color w:val="B8CCE4" w:themeColor="accent1" w:themeTint="66"/>
              </w:rPr>
            </w:pPr>
            <w:r w:rsidRPr="00C765D2">
              <w:rPr>
                <w:color w:val="B8CCE4" w:themeColor="accent1" w:themeTint="66"/>
              </w:rPr>
              <w:t xml:space="preserve"> </w:t>
            </w:r>
          </w:p>
          <w:p w14:paraId="31C5454B" w14:textId="27610F2A" w:rsidR="004E5140" w:rsidRPr="005276D0" w:rsidRDefault="00E1415F" w:rsidP="00927CF0">
            <w:pPr>
              <w:spacing w:after="0"/>
              <w:rPr>
                <w:b/>
                <w:bCs/>
                <w:color w:val="FFFFFF" w:themeColor="background1"/>
              </w:rPr>
            </w:pPr>
            <w:r>
              <w:rPr>
                <w:b/>
                <w:bCs/>
                <w:color w:val="FFFFFF" w:themeColor="background1"/>
              </w:rPr>
              <w:t>1</w:t>
            </w:r>
            <w:r w:rsidR="005276D0" w:rsidRPr="005276D0">
              <w:rPr>
                <w:b/>
                <w:bCs/>
                <w:color w:val="FFFFFF" w:themeColor="background1"/>
              </w:rPr>
              <w:t>. 2nd International Conference on “Transportation Infrastructure Projects: Conception to Execution” (TIPCE-2022)</w:t>
            </w:r>
          </w:p>
          <w:p w14:paraId="7800155A" w14:textId="77777777" w:rsidR="005276D0" w:rsidRDefault="005276D0" w:rsidP="005276D0">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5276D0">
              <w:rPr>
                <w:b/>
                <w:bCs/>
                <w:i/>
                <w:iCs/>
                <w:color w:val="FF0000"/>
              </w:rPr>
              <w:t>January 15, 2022</w:t>
            </w:r>
          </w:p>
          <w:p w14:paraId="364005FF" w14:textId="77777777" w:rsidR="005276D0" w:rsidRPr="00903745" w:rsidRDefault="005276D0" w:rsidP="005276D0">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1" w:history="1">
              <w:r w:rsidRPr="00903745">
                <w:rPr>
                  <w:rStyle w:val="Hyperlink"/>
                  <w:color w:val="EEECE1" w:themeColor="background2"/>
                </w:rPr>
                <w:t>link</w:t>
              </w:r>
            </w:hyperlink>
          </w:p>
          <w:p w14:paraId="5132DB7B" w14:textId="117B3A2F" w:rsidR="00C765D2" w:rsidRDefault="00C765D2" w:rsidP="00927CF0">
            <w:pPr>
              <w:spacing w:after="0"/>
            </w:pPr>
          </w:p>
          <w:p w14:paraId="3F73CFA7" w14:textId="7FABE626" w:rsidR="000B76A8" w:rsidRPr="000B76A8" w:rsidRDefault="000B76A8" w:rsidP="00927CF0">
            <w:pPr>
              <w:spacing w:after="0"/>
              <w:rPr>
                <w:b/>
                <w:bCs/>
                <w:color w:val="FFFFFF" w:themeColor="background1"/>
              </w:rPr>
            </w:pPr>
            <w:r w:rsidRPr="000B76A8">
              <w:rPr>
                <w:b/>
                <w:bCs/>
                <w:color w:val="FFFFFF" w:themeColor="background1"/>
              </w:rPr>
              <w:lastRenderedPageBreak/>
              <w:t>2. all for Papers - Green Mobility in Smart Cities and Impact on Pollutant Emissions and Air Quality</w:t>
            </w:r>
          </w:p>
          <w:p w14:paraId="2D63EC2D" w14:textId="6BCC3EC2" w:rsidR="000B76A8" w:rsidRDefault="000B76A8" w:rsidP="000B76A8">
            <w:pPr>
              <w:spacing w:after="0"/>
              <w:rPr>
                <w:b/>
                <w:bCs/>
                <w:i/>
                <w:iCs/>
                <w:color w:val="FF0000"/>
              </w:rPr>
            </w:pPr>
            <w:r>
              <w:rPr>
                <w:color w:val="B8CCE4" w:themeColor="accent1" w:themeTint="66"/>
              </w:rPr>
              <w:t>D</w:t>
            </w:r>
            <w:r w:rsidRPr="009E0588">
              <w:rPr>
                <w:color w:val="B8CCE4" w:themeColor="accent1" w:themeTint="66"/>
              </w:rPr>
              <w:t xml:space="preserve">eadline for </w:t>
            </w:r>
            <w:r>
              <w:rPr>
                <w:color w:val="B8CCE4" w:themeColor="accent1" w:themeTint="66"/>
              </w:rPr>
              <w:t xml:space="preserve">abstract </w:t>
            </w:r>
            <w:r w:rsidRPr="009E0588">
              <w:rPr>
                <w:color w:val="B8CCE4" w:themeColor="accent1" w:themeTint="66"/>
              </w:rPr>
              <w:t>submission</w:t>
            </w:r>
            <w:r>
              <w:rPr>
                <w:color w:val="B8CCE4" w:themeColor="accent1" w:themeTint="66"/>
              </w:rPr>
              <w:t xml:space="preserve">: </w:t>
            </w:r>
            <w:r w:rsidRPr="009E0588">
              <w:rPr>
                <w:color w:val="B8CCE4" w:themeColor="accent1" w:themeTint="66"/>
              </w:rPr>
              <w:t xml:space="preserve"> </w:t>
            </w:r>
            <w:r>
              <w:rPr>
                <w:b/>
                <w:bCs/>
                <w:i/>
                <w:iCs/>
                <w:color w:val="FF0000"/>
              </w:rPr>
              <w:t>17</w:t>
            </w:r>
            <w:r w:rsidRPr="009E0588">
              <w:rPr>
                <w:b/>
                <w:bCs/>
                <w:i/>
                <w:iCs/>
                <w:color w:val="FF0000"/>
              </w:rPr>
              <w:t xml:space="preserve"> </w:t>
            </w:r>
            <w:r>
              <w:rPr>
                <w:b/>
                <w:bCs/>
                <w:i/>
                <w:iCs/>
                <w:color w:val="FF0000"/>
              </w:rPr>
              <w:t>January</w:t>
            </w:r>
            <w:r w:rsidRPr="009E0588">
              <w:rPr>
                <w:b/>
                <w:bCs/>
                <w:i/>
                <w:iCs/>
                <w:color w:val="FF0000"/>
              </w:rPr>
              <w:t xml:space="preserve"> 2022</w:t>
            </w:r>
          </w:p>
          <w:p w14:paraId="6D683A09" w14:textId="23F3C70E" w:rsidR="000B76A8" w:rsidRPr="00903745" w:rsidRDefault="000B76A8" w:rsidP="000B76A8">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2" w:history="1">
              <w:r w:rsidRPr="009E0588">
                <w:rPr>
                  <w:rStyle w:val="Hyperlink"/>
                  <w:color w:val="FFFFFF" w:themeColor="background1"/>
                </w:rPr>
                <w:t>link</w:t>
              </w:r>
            </w:hyperlink>
          </w:p>
          <w:p w14:paraId="00A92A35" w14:textId="77777777" w:rsidR="000B76A8" w:rsidRDefault="000B76A8" w:rsidP="00927CF0">
            <w:pPr>
              <w:spacing w:after="0"/>
            </w:pPr>
          </w:p>
          <w:p w14:paraId="23F3D9D2" w14:textId="4EF44C32" w:rsidR="009E0588" w:rsidRDefault="000B76A8" w:rsidP="00927CF0">
            <w:pPr>
              <w:spacing w:after="0"/>
              <w:rPr>
                <w:b/>
                <w:bCs/>
                <w:color w:val="FFFFFF" w:themeColor="background1"/>
              </w:rPr>
            </w:pPr>
            <w:r>
              <w:rPr>
                <w:b/>
                <w:bCs/>
                <w:color w:val="FFFFFF" w:themeColor="background1"/>
              </w:rPr>
              <w:t>3</w:t>
            </w:r>
            <w:r w:rsidR="009E0588" w:rsidRPr="009E0588">
              <w:rPr>
                <w:b/>
                <w:bCs/>
                <w:color w:val="FFFFFF" w:themeColor="background1"/>
              </w:rPr>
              <w:t>. Call for papers for Special Issue of Transportation Research Part A: Policy and Practice- ‘Integration of passenger and freight transport’</w:t>
            </w:r>
          </w:p>
          <w:p w14:paraId="36FA9A24" w14:textId="6A3B30E8" w:rsidR="009E0588" w:rsidRDefault="009E0588" w:rsidP="00927CF0">
            <w:pPr>
              <w:spacing w:after="0"/>
              <w:rPr>
                <w:b/>
                <w:bCs/>
                <w:i/>
                <w:iCs/>
                <w:color w:val="FF0000"/>
              </w:rPr>
            </w:pPr>
            <w:r>
              <w:rPr>
                <w:color w:val="B8CCE4" w:themeColor="accent1" w:themeTint="66"/>
              </w:rPr>
              <w:t>D</w:t>
            </w:r>
            <w:r w:rsidRPr="009E0588">
              <w:rPr>
                <w:color w:val="B8CCE4" w:themeColor="accent1" w:themeTint="66"/>
              </w:rPr>
              <w:t>eadline for submission</w:t>
            </w:r>
            <w:r>
              <w:rPr>
                <w:color w:val="B8CCE4" w:themeColor="accent1" w:themeTint="66"/>
              </w:rPr>
              <w:t xml:space="preserve">: </w:t>
            </w:r>
            <w:r w:rsidRPr="009E0588">
              <w:rPr>
                <w:color w:val="B8CCE4" w:themeColor="accent1" w:themeTint="66"/>
              </w:rPr>
              <w:t xml:space="preserve"> </w:t>
            </w:r>
            <w:r w:rsidRPr="009E0588">
              <w:rPr>
                <w:b/>
                <w:bCs/>
                <w:i/>
                <w:iCs/>
                <w:color w:val="FF0000"/>
              </w:rPr>
              <w:t>30 April 2022</w:t>
            </w:r>
          </w:p>
          <w:p w14:paraId="6BAE3CE8" w14:textId="735ECC70" w:rsidR="009E0588" w:rsidRPr="00903745" w:rsidRDefault="009E0588" w:rsidP="009E0588">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3" w:history="1">
              <w:r w:rsidRPr="009E0588">
                <w:rPr>
                  <w:rStyle w:val="Hyperlink"/>
                  <w:color w:val="FFFFFF" w:themeColor="background1"/>
                </w:rPr>
                <w:t>link</w:t>
              </w:r>
            </w:hyperlink>
          </w:p>
          <w:p w14:paraId="7BD0239F" w14:textId="77777777" w:rsidR="009E0588" w:rsidRPr="009E0588" w:rsidRDefault="009E0588" w:rsidP="00927CF0">
            <w:pPr>
              <w:spacing w:after="0"/>
              <w:rPr>
                <w:color w:val="B8CCE4" w:themeColor="accent1" w:themeTint="66"/>
              </w:rPr>
            </w:pPr>
          </w:p>
          <w:p w14:paraId="271AE157" w14:textId="05F0B60B" w:rsidR="001F3ADA" w:rsidRPr="00337E79" w:rsidRDefault="000B76A8" w:rsidP="00927CF0">
            <w:pPr>
              <w:spacing w:after="0"/>
              <w:rPr>
                <w:b/>
                <w:bCs/>
                <w:color w:val="FFFFFF" w:themeColor="background1"/>
              </w:rPr>
            </w:pPr>
            <w:r>
              <w:rPr>
                <w:b/>
                <w:bCs/>
                <w:color w:val="FFFFFF" w:themeColor="background1"/>
              </w:rPr>
              <w:t>4</w:t>
            </w:r>
            <w:r w:rsidR="00337E79" w:rsidRPr="00337E79">
              <w:rPr>
                <w:b/>
                <w:bCs/>
                <w:color w:val="FFFFFF" w:themeColor="background1"/>
              </w:rPr>
              <w:t>. Call for articles for a Special Issue of Travel Behaviour &amp; Society: ‘Post-pandemic mobility’.</w:t>
            </w:r>
          </w:p>
          <w:p w14:paraId="4D439069" w14:textId="6D4B2C06" w:rsidR="001F3ADA" w:rsidRPr="00337E79" w:rsidRDefault="00337E79" w:rsidP="00927CF0">
            <w:pPr>
              <w:spacing w:after="0"/>
              <w:rPr>
                <w:b/>
                <w:bCs/>
                <w:i/>
                <w:iCs/>
                <w:color w:val="FF0000"/>
              </w:rPr>
            </w:pPr>
            <w:r w:rsidRPr="00337E79">
              <w:rPr>
                <w:color w:val="B8CCE4" w:themeColor="accent1" w:themeTint="66"/>
              </w:rPr>
              <w:t xml:space="preserve">Full paper submission deadline: </w:t>
            </w:r>
            <w:r w:rsidRPr="00337E79">
              <w:rPr>
                <w:b/>
                <w:bCs/>
                <w:i/>
                <w:iCs/>
                <w:color w:val="FF0000"/>
              </w:rPr>
              <w:t>May 31, 2022</w:t>
            </w:r>
          </w:p>
          <w:p w14:paraId="77E4D98A" w14:textId="79646119" w:rsidR="00337E79" w:rsidRPr="00337E79" w:rsidRDefault="00337E79" w:rsidP="00927CF0">
            <w:pPr>
              <w:spacing w:after="0"/>
              <w:rPr>
                <w:color w:val="B8CCE4" w:themeColor="accent1" w:themeTint="66"/>
              </w:rPr>
            </w:pPr>
            <w:r w:rsidRPr="00337E79">
              <w:rPr>
                <w:color w:val="B8CCE4" w:themeColor="accent1" w:themeTint="66"/>
              </w:rPr>
              <w:t xml:space="preserve">For details, visit: </w:t>
            </w:r>
            <w:hyperlink r:id="rId14" w:history="1">
              <w:r w:rsidRPr="00337E79">
                <w:rPr>
                  <w:rStyle w:val="Hyperlink"/>
                  <w:color w:val="EEECE1" w:themeColor="background2"/>
                </w:rPr>
                <w:t>link</w:t>
              </w:r>
            </w:hyperlink>
          </w:p>
          <w:p w14:paraId="3407E2C3" w14:textId="16D5CA5E" w:rsidR="001F3ADA" w:rsidRDefault="001F3ADA" w:rsidP="00927CF0">
            <w:pPr>
              <w:spacing w:after="0"/>
            </w:pPr>
          </w:p>
          <w:p w14:paraId="22C13E5C" w14:textId="3C805C44" w:rsidR="009E0588" w:rsidRDefault="000B76A8" w:rsidP="00927CF0">
            <w:pPr>
              <w:spacing w:after="0"/>
              <w:rPr>
                <w:b/>
                <w:bCs/>
                <w:color w:val="FFFFFF" w:themeColor="background1"/>
              </w:rPr>
            </w:pPr>
            <w:r>
              <w:rPr>
                <w:b/>
                <w:bCs/>
                <w:color w:val="FFFFFF" w:themeColor="background1"/>
              </w:rPr>
              <w:t>5</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6D31AC55" w14:textId="28592139" w:rsidR="009E0588" w:rsidRPr="009E0588"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visit: </w:t>
            </w:r>
            <w:hyperlink r:id="rId15" w:history="1">
              <w:r w:rsidRPr="009E0588">
                <w:rPr>
                  <w:rStyle w:val="Hyperlink"/>
                  <w:color w:val="FFFFFF" w:themeColor="background1"/>
                </w:rPr>
                <w:t>link</w:t>
              </w:r>
            </w:hyperlink>
            <w:r w:rsidRPr="009E0588">
              <w:rPr>
                <w:b/>
                <w:bCs/>
                <w:color w:val="FFFFFF" w:themeColor="background1"/>
              </w:rPr>
              <w:t xml:space="preserve"> </w:t>
            </w:r>
          </w:p>
          <w:p w14:paraId="2D932BC8" w14:textId="77777777" w:rsidR="001F3ADA" w:rsidRDefault="001F3ADA" w:rsidP="00927CF0">
            <w:pPr>
              <w:spacing w:after="0"/>
            </w:pPr>
          </w:p>
          <w:p w14:paraId="45C5607A" w14:textId="4012F0B4" w:rsidR="00046AB6" w:rsidRDefault="00046AB6" w:rsidP="00927CF0">
            <w:pPr>
              <w:spacing w:after="0"/>
              <w:rPr>
                <w:b/>
                <w:bCs/>
              </w:rPr>
            </w:pPr>
          </w:p>
          <w:p w14:paraId="31A8EEB3" w14:textId="38DA238B" w:rsidR="00046AB6" w:rsidRDefault="00046AB6" w:rsidP="00927CF0">
            <w:pPr>
              <w:spacing w:after="0"/>
              <w:rPr>
                <w:b/>
                <w:bCs/>
              </w:rPr>
            </w:pPr>
          </w:p>
          <w:p w14:paraId="23924F29" w14:textId="3EF38C32" w:rsidR="00046AB6" w:rsidRDefault="00046AB6" w:rsidP="00927CF0">
            <w:pPr>
              <w:spacing w:after="0"/>
              <w:rPr>
                <w:b/>
                <w:bCs/>
              </w:rPr>
            </w:pPr>
          </w:p>
          <w:p w14:paraId="20562BC3" w14:textId="2B46FDEF" w:rsidR="00046AB6" w:rsidRDefault="00046AB6" w:rsidP="00927CF0">
            <w:pPr>
              <w:spacing w:after="0"/>
              <w:rPr>
                <w:b/>
                <w:bCs/>
              </w:rPr>
            </w:pPr>
          </w:p>
          <w:p w14:paraId="5D888BA5" w14:textId="5A622EA7" w:rsidR="004C2465" w:rsidRDefault="004C2465" w:rsidP="00927CF0">
            <w:pPr>
              <w:spacing w:after="0"/>
              <w:rPr>
                <w:b/>
                <w:bCs/>
              </w:rPr>
            </w:pPr>
          </w:p>
          <w:p w14:paraId="03A4A439" w14:textId="5E3CD33B" w:rsidR="004C2465" w:rsidRDefault="004C2465" w:rsidP="00927CF0">
            <w:pPr>
              <w:spacing w:after="0"/>
              <w:rPr>
                <w:b/>
                <w:bCs/>
              </w:rPr>
            </w:pPr>
          </w:p>
          <w:p w14:paraId="5DA70D81" w14:textId="6CBE018D" w:rsidR="004C2465" w:rsidRDefault="004C2465" w:rsidP="00927CF0">
            <w:pPr>
              <w:spacing w:after="0"/>
              <w:rPr>
                <w:b/>
                <w:bCs/>
              </w:rPr>
            </w:pPr>
          </w:p>
          <w:p w14:paraId="504E6972" w14:textId="6B30118E" w:rsidR="004C2465" w:rsidRDefault="004C2465" w:rsidP="00927CF0">
            <w:pPr>
              <w:spacing w:after="0"/>
              <w:rPr>
                <w:b/>
                <w:bCs/>
              </w:rPr>
            </w:pPr>
          </w:p>
          <w:p w14:paraId="2E1E57F1" w14:textId="77777777" w:rsidR="004C2465" w:rsidRDefault="004C2465" w:rsidP="00927CF0">
            <w:pPr>
              <w:spacing w:after="0"/>
              <w:rPr>
                <w:b/>
                <w:bCs/>
              </w:rPr>
            </w:pPr>
          </w:p>
          <w:p w14:paraId="4D659EAF" w14:textId="77777777" w:rsidR="00046AB6" w:rsidRPr="00927CF0" w:rsidRDefault="00046AB6" w:rsidP="00927CF0">
            <w:pPr>
              <w:spacing w:after="0"/>
              <w:rPr>
                <w:b/>
                <w:bCs/>
              </w:rPr>
            </w:pPr>
          </w:p>
          <w:p w14:paraId="5A0E42D3" w14:textId="77777777" w:rsidR="00EC0FB1" w:rsidRPr="00927CF0" w:rsidRDefault="00EC0FB1" w:rsidP="00EC0FB1">
            <w:pPr>
              <w:spacing w:after="0"/>
              <w:rPr>
                <w:b/>
                <w:bCs/>
                <w:color w:val="FFFF00"/>
              </w:rPr>
            </w:pPr>
            <w:r w:rsidRPr="00927CF0">
              <w:rPr>
                <w:b/>
                <w:bCs/>
                <w:color w:val="FFFF00"/>
              </w:rPr>
              <w:lastRenderedPageBreak/>
              <w:t>WCTRS society journals</w:t>
            </w: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A72262" w:rsidP="00EC0FB1">
            <w:pPr>
              <w:spacing w:after="0"/>
              <w:rPr>
                <w:color w:val="EEECE1" w:themeColor="background2"/>
              </w:rPr>
            </w:pPr>
            <w:hyperlink r:id="rId18"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A72262" w:rsidP="00EC0FB1">
            <w:pPr>
              <w:spacing w:after="0"/>
              <w:rPr>
                <w:color w:val="EEECE1" w:themeColor="background2"/>
              </w:rPr>
            </w:pPr>
            <w:hyperlink r:id="rId21" w:history="1">
              <w:r w:rsidR="00EC0FB1" w:rsidRPr="00031F5E">
                <w:rPr>
                  <w:rStyle w:val="Hyperlink"/>
                  <w:color w:val="EEECE1" w:themeColor="background2"/>
                </w:rPr>
                <w:t>Case Studies in Transport Policy</w:t>
              </w:r>
            </w:hyperlink>
          </w:p>
          <w:p w14:paraId="3B8082DD" w14:textId="77777777" w:rsidR="007322C9" w:rsidRDefault="007322C9" w:rsidP="00EC0FB1">
            <w:pPr>
              <w:spacing w:after="0"/>
              <w:rPr>
                <w:b/>
                <w:bCs/>
                <w:color w:val="FFFF00"/>
              </w:rPr>
            </w:pPr>
          </w:p>
          <w:p w14:paraId="60FF439E" w14:textId="77777777" w:rsidR="005276D0" w:rsidRDefault="005276D0" w:rsidP="00EC0FB1">
            <w:pPr>
              <w:spacing w:after="0"/>
              <w:rPr>
                <w:b/>
                <w:bCs/>
                <w:color w:val="FFFF00"/>
              </w:rPr>
            </w:pPr>
          </w:p>
          <w:p w14:paraId="3BD1F1F2" w14:textId="77777777" w:rsidR="005276D0" w:rsidRDefault="005276D0" w:rsidP="00EC0FB1">
            <w:pPr>
              <w:spacing w:after="0"/>
              <w:rPr>
                <w:b/>
                <w:bCs/>
                <w:color w:val="FFFF00"/>
              </w:rPr>
            </w:pPr>
          </w:p>
          <w:p w14:paraId="003B99D3" w14:textId="77777777" w:rsidR="005276D0" w:rsidRDefault="005276D0" w:rsidP="00EC0FB1">
            <w:pPr>
              <w:spacing w:after="0"/>
              <w:rPr>
                <w:b/>
                <w:bCs/>
                <w:color w:val="FFFF00"/>
              </w:rPr>
            </w:pPr>
          </w:p>
          <w:p w14:paraId="0988DD04" w14:textId="5D208CFE" w:rsidR="005276D0" w:rsidRDefault="005276D0" w:rsidP="00EC0FB1">
            <w:pPr>
              <w:spacing w:after="0"/>
              <w:rPr>
                <w:b/>
                <w:bCs/>
                <w:color w:val="FFFF00"/>
              </w:rPr>
            </w:pPr>
          </w:p>
          <w:p w14:paraId="44CDE150" w14:textId="29498943" w:rsidR="004C2465" w:rsidRDefault="004C2465" w:rsidP="00EC0FB1">
            <w:pPr>
              <w:spacing w:after="0"/>
              <w:rPr>
                <w:b/>
                <w:bCs/>
                <w:color w:val="FFFF00"/>
              </w:rPr>
            </w:pPr>
          </w:p>
          <w:p w14:paraId="0523A8F5" w14:textId="44157BC5" w:rsidR="004C2465" w:rsidRDefault="004C2465" w:rsidP="00EC0FB1">
            <w:pPr>
              <w:spacing w:after="0"/>
              <w:rPr>
                <w:b/>
                <w:bCs/>
                <w:color w:val="FFFF00"/>
              </w:rPr>
            </w:pPr>
          </w:p>
          <w:p w14:paraId="4FEC7AC3" w14:textId="77777777" w:rsidR="004C2465" w:rsidRDefault="004C2465" w:rsidP="00EC0FB1">
            <w:pPr>
              <w:spacing w:after="0"/>
              <w:rPr>
                <w:b/>
                <w:bCs/>
                <w:color w:val="FFFF00"/>
              </w:rPr>
            </w:pPr>
          </w:p>
          <w:p w14:paraId="6293A01E" w14:textId="77777777" w:rsidR="005276D0" w:rsidRDefault="005276D0" w:rsidP="00EC0FB1">
            <w:pPr>
              <w:spacing w:after="0"/>
              <w:rPr>
                <w:b/>
                <w:bCs/>
                <w:color w:val="FFFF00"/>
              </w:rPr>
            </w:pPr>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2" w:history="1">
              <w:r w:rsidRPr="00031F5E">
                <w:rPr>
                  <w:rStyle w:val="Hyperlink"/>
                  <w:color w:val="EEECE1" w:themeColor="background2"/>
                </w:rPr>
                <w:t>link</w:t>
              </w:r>
            </w:hyperlink>
          </w:p>
          <w:p w14:paraId="4A5FD78B" w14:textId="77777777" w:rsidR="00EC0FB1" w:rsidRDefault="00EC0FB1" w:rsidP="00927CF0">
            <w:pPr>
              <w:spacing w:after="0"/>
              <w:rPr>
                <w:b/>
                <w:bCs/>
              </w:rPr>
            </w:pPr>
          </w:p>
          <w:p w14:paraId="64DD511C" w14:textId="197D9184" w:rsidR="00046AB6" w:rsidRDefault="00046AB6" w:rsidP="00927CF0">
            <w:pPr>
              <w:spacing w:after="0"/>
              <w:rPr>
                <w:b/>
                <w:bCs/>
              </w:rPr>
            </w:pPr>
          </w:p>
          <w:p w14:paraId="78205C3C" w14:textId="3E2E6847" w:rsidR="00046AB6" w:rsidRDefault="00046AB6" w:rsidP="00927CF0">
            <w:pPr>
              <w:spacing w:after="0"/>
              <w:rPr>
                <w:b/>
                <w:bCs/>
              </w:rPr>
            </w:pPr>
          </w:p>
          <w:p w14:paraId="156332AE" w14:textId="199BEA3F" w:rsidR="004C2465" w:rsidRDefault="004C2465" w:rsidP="00927CF0">
            <w:pPr>
              <w:spacing w:after="0"/>
              <w:rPr>
                <w:b/>
                <w:bCs/>
              </w:rPr>
            </w:pPr>
          </w:p>
          <w:p w14:paraId="0D762CBC" w14:textId="099EE478" w:rsidR="004C2465" w:rsidRDefault="004C2465" w:rsidP="00927CF0">
            <w:pPr>
              <w:spacing w:after="0"/>
              <w:rPr>
                <w:b/>
                <w:bCs/>
              </w:rPr>
            </w:pPr>
          </w:p>
          <w:p w14:paraId="2FAF7D9A" w14:textId="7A7244A6" w:rsidR="004C2465" w:rsidRDefault="004C2465" w:rsidP="00927CF0">
            <w:pPr>
              <w:spacing w:after="0"/>
              <w:rPr>
                <w:b/>
                <w:bCs/>
              </w:rPr>
            </w:pPr>
          </w:p>
          <w:p w14:paraId="0CC08DFE" w14:textId="5213FC26" w:rsidR="004C2465" w:rsidRDefault="004C2465" w:rsidP="00927CF0">
            <w:pPr>
              <w:spacing w:after="0"/>
              <w:rPr>
                <w:b/>
                <w:bCs/>
              </w:rPr>
            </w:pPr>
          </w:p>
          <w:p w14:paraId="63BD2474" w14:textId="6A2C707F" w:rsidR="004C2465" w:rsidRDefault="004C2465" w:rsidP="00927CF0">
            <w:pPr>
              <w:spacing w:after="0"/>
              <w:rPr>
                <w:b/>
                <w:bCs/>
              </w:rPr>
            </w:pPr>
          </w:p>
          <w:p w14:paraId="45E4A9BA" w14:textId="70502C7E" w:rsidR="004C2465" w:rsidRDefault="004C2465" w:rsidP="00927CF0">
            <w:pPr>
              <w:spacing w:after="0"/>
              <w:rPr>
                <w:b/>
                <w:bCs/>
              </w:rPr>
            </w:pPr>
          </w:p>
          <w:p w14:paraId="4EC7DB81" w14:textId="643CB5E8" w:rsidR="004C2465" w:rsidRDefault="004C2465" w:rsidP="00927CF0">
            <w:pPr>
              <w:spacing w:after="0"/>
              <w:rPr>
                <w:b/>
                <w:bCs/>
              </w:rPr>
            </w:pPr>
          </w:p>
          <w:p w14:paraId="081B8184" w14:textId="77777777" w:rsidR="004C2465" w:rsidRDefault="004C2465" w:rsidP="00927CF0">
            <w:pPr>
              <w:spacing w:after="0"/>
              <w:rPr>
                <w:b/>
                <w:bCs/>
              </w:rPr>
            </w:pPr>
          </w:p>
          <w:p w14:paraId="0B6EFDA7" w14:textId="77777777" w:rsidR="00046AB6" w:rsidRDefault="00046AB6" w:rsidP="00927CF0">
            <w:pPr>
              <w:spacing w:after="0"/>
              <w:rPr>
                <w:b/>
                <w:bCs/>
              </w:rPr>
            </w:pPr>
          </w:p>
          <w:p w14:paraId="633996B5" w14:textId="77777777" w:rsidR="005276D0" w:rsidRPr="00927CF0" w:rsidRDefault="005276D0" w:rsidP="00927CF0">
            <w:pPr>
              <w:spacing w:after="0"/>
              <w:rPr>
                <w:b/>
                <w:bCs/>
              </w:rPr>
            </w:pPr>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7216"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3"/>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0288"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19004BFD" w14:textId="77777777" w:rsidR="00EC0FB1" w:rsidRPr="00927CF0" w:rsidRDefault="00EC0FB1" w:rsidP="00EC0FB1">
            <w:pPr>
              <w:spacing w:after="0"/>
              <w:rPr>
                <w:b/>
                <w:bCs/>
              </w:rPr>
            </w:pPr>
          </w:p>
          <w:p w14:paraId="3B6FDA37" w14:textId="77777777" w:rsidR="00EC0FB1" w:rsidRPr="00927CF0" w:rsidRDefault="00EC0FB1" w:rsidP="00EC0FB1">
            <w:pPr>
              <w:spacing w:after="0"/>
              <w:rPr>
                <w:b/>
                <w:bCs/>
              </w:rPr>
            </w:pPr>
          </w:p>
          <w:p w14:paraId="4D134E64" w14:textId="77777777" w:rsidR="007322C9" w:rsidRDefault="007322C9" w:rsidP="00EC0FB1">
            <w:pPr>
              <w:spacing w:after="0"/>
              <w:rPr>
                <w:b/>
                <w:bCs/>
                <w:color w:val="FFFF00"/>
              </w:rPr>
            </w:pPr>
          </w:p>
          <w:p w14:paraId="78B32712" w14:textId="77777777" w:rsidR="007322C9" w:rsidRDefault="007322C9" w:rsidP="00EC0FB1">
            <w:pPr>
              <w:spacing w:after="0"/>
              <w:rPr>
                <w:b/>
                <w:bCs/>
                <w:color w:val="FFFF00"/>
              </w:rPr>
            </w:pPr>
          </w:p>
          <w:p w14:paraId="0BEEC817" w14:textId="77777777" w:rsidR="007322C9" w:rsidRDefault="007322C9" w:rsidP="00EC0FB1">
            <w:pPr>
              <w:spacing w:after="0"/>
              <w:rPr>
                <w:b/>
                <w:bCs/>
                <w:color w:val="FFFF00"/>
              </w:rPr>
            </w:pPr>
          </w:p>
          <w:p w14:paraId="627ED938" w14:textId="22445E93" w:rsidR="007322C9" w:rsidRDefault="007322C9" w:rsidP="00EC0FB1">
            <w:pPr>
              <w:spacing w:after="0"/>
              <w:rPr>
                <w:b/>
                <w:bCs/>
                <w:color w:val="FFFF00"/>
              </w:rPr>
            </w:pPr>
          </w:p>
          <w:p w14:paraId="1E386C19" w14:textId="7597BE5D" w:rsidR="004C2465" w:rsidRDefault="004C2465" w:rsidP="00EC0FB1">
            <w:pPr>
              <w:spacing w:after="0"/>
              <w:rPr>
                <w:b/>
                <w:bCs/>
                <w:color w:val="FFFF00"/>
              </w:rPr>
            </w:pPr>
          </w:p>
          <w:p w14:paraId="596EFA55" w14:textId="11867529" w:rsidR="004C2465" w:rsidRDefault="004C2465" w:rsidP="00EC0FB1">
            <w:pPr>
              <w:spacing w:after="0"/>
              <w:rPr>
                <w:b/>
                <w:bCs/>
                <w:color w:val="FFFF00"/>
              </w:rPr>
            </w:pPr>
          </w:p>
          <w:p w14:paraId="6E49570C" w14:textId="77777777" w:rsidR="004C2465" w:rsidRDefault="004C2465" w:rsidP="00EC0FB1">
            <w:pPr>
              <w:spacing w:after="0"/>
              <w:rPr>
                <w:b/>
                <w:bCs/>
                <w:color w:val="FFFF00"/>
              </w:rPr>
            </w:pPr>
          </w:p>
          <w:p w14:paraId="37602265" w14:textId="05705456" w:rsidR="007322C9" w:rsidRPr="008757B8" w:rsidRDefault="008757B8" w:rsidP="00EC0FB1">
            <w:pPr>
              <w:spacing w:after="0"/>
              <w:rPr>
                <w:b/>
                <w:bCs/>
                <w:color w:val="FFFF00"/>
              </w:rPr>
            </w:pPr>
            <w:r w:rsidRPr="008757B8">
              <w:rPr>
                <w:b/>
                <w:bCs/>
                <w:color w:val="FFFF00"/>
              </w:rPr>
              <w:t>W</w:t>
            </w:r>
            <w:r>
              <w:rPr>
                <w:b/>
                <w:bCs/>
                <w:color w:val="FFFF00"/>
              </w:rPr>
              <w:t>ish</w:t>
            </w:r>
            <w:r w:rsidRPr="008757B8">
              <w:rPr>
                <w:b/>
                <w:bCs/>
                <w:color w:val="FFFF00"/>
              </w:rPr>
              <w:t xml:space="preserve"> to become a member of WCTRS?</w:t>
            </w:r>
          </w:p>
          <w:p w14:paraId="57D56F57" w14:textId="32CD46F7" w:rsidR="008757B8" w:rsidRPr="008757B8" w:rsidRDefault="00A72262" w:rsidP="00EC0FB1">
            <w:pPr>
              <w:spacing w:after="0"/>
              <w:rPr>
                <w:b/>
                <w:bCs/>
                <w:color w:val="FFFFFF" w:themeColor="background1"/>
              </w:rPr>
            </w:pPr>
            <w:hyperlink r:id="rId32" w:history="1">
              <w:r w:rsidR="008757B8" w:rsidRPr="008757B8">
                <w:rPr>
                  <w:rStyle w:val="Hyperlink"/>
                  <w:b/>
                  <w:bCs/>
                  <w:color w:val="FFFFFF" w:themeColor="background1"/>
                </w:rPr>
                <w:t>Click here</w:t>
              </w:r>
            </w:hyperlink>
          </w:p>
          <w:p w14:paraId="7E14497D" w14:textId="77777777" w:rsidR="005276D0" w:rsidRDefault="005276D0" w:rsidP="00EC0FB1">
            <w:pPr>
              <w:spacing w:after="0"/>
              <w:rPr>
                <w:b/>
                <w:bCs/>
                <w:color w:val="FFFF00"/>
              </w:rPr>
            </w:pPr>
          </w:p>
          <w:p w14:paraId="2466A90D" w14:textId="77777777" w:rsidR="005276D0" w:rsidRDefault="005276D0" w:rsidP="00EC0FB1">
            <w:pPr>
              <w:spacing w:after="0"/>
              <w:rPr>
                <w:b/>
                <w:bCs/>
                <w:color w:val="FFFF00"/>
              </w:rPr>
            </w:pPr>
          </w:p>
          <w:p w14:paraId="11702966" w14:textId="0E9D4732" w:rsidR="005276D0" w:rsidRDefault="005276D0" w:rsidP="00EC0FB1">
            <w:pPr>
              <w:spacing w:after="0"/>
              <w:rPr>
                <w:b/>
                <w:bCs/>
                <w:color w:val="FFFF00"/>
              </w:rPr>
            </w:pPr>
          </w:p>
          <w:p w14:paraId="42C108EE" w14:textId="02805C0B" w:rsidR="004C2465" w:rsidRDefault="004C2465" w:rsidP="00EC0FB1">
            <w:pPr>
              <w:spacing w:after="0"/>
              <w:rPr>
                <w:b/>
                <w:bCs/>
                <w:color w:val="FFFF00"/>
              </w:rPr>
            </w:pPr>
          </w:p>
          <w:p w14:paraId="1157D3B6" w14:textId="7161AC0E" w:rsidR="004C2465" w:rsidRDefault="004C2465" w:rsidP="00EC0FB1">
            <w:pPr>
              <w:spacing w:after="0"/>
              <w:rPr>
                <w:b/>
                <w:bCs/>
                <w:color w:val="FFFF00"/>
              </w:rPr>
            </w:pPr>
          </w:p>
          <w:p w14:paraId="4B129C1B" w14:textId="23FB9DF0" w:rsidR="004C2465" w:rsidRDefault="004C2465" w:rsidP="00EC0FB1">
            <w:pPr>
              <w:spacing w:after="0"/>
              <w:rPr>
                <w:b/>
                <w:bCs/>
                <w:color w:val="FFFF00"/>
              </w:rPr>
            </w:pPr>
          </w:p>
          <w:p w14:paraId="06E6C9C5" w14:textId="5ED74C47" w:rsidR="004C2465" w:rsidRDefault="004C2465" w:rsidP="00EC0FB1">
            <w:pPr>
              <w:spacing w:after="0"/>
              <w:rPr>
                <w:b/>
                <w:bCs/>
                <w:color w:val="FFFF00"/>
              </w:rPr>
            </w:pPr>
          </w:p>
          <w:p w14:paraId="0496251A" w14:textId="0F19F9BD" w:rsidR="004C2465" w:rsidRDefault="004C2465" w:rsidP="00EC0FB1">
            <w:pPr>
              <w:spacing w:after="0"/>
              <w:rPr>
                <w:b/>
                <w:bCs/>
                <w:color w:val="FFFF00"/>
              </w:rPr>
            </w:pPr>
          </w:p>
          <w:p w14:paraId="4000C386" w14:textId="77777777" w:rsidR="005276D0" w:rsidRDefault="005276D0" w:rsidP="00EC0FB1">
            <w:pPr>
              <w:spacing w:after="0"/>
              <w:rPr>
                <w:b/>
                <w:bCs/>
                <w:color w:val="FFFF00"/>
              </w:rPr>
            </w:pPr>
          </w:p>
          <w:p w14:paraId="7859B0E9" w14:textId="77777777" w:rsidR="005276D0" w:rsidRDefault="005276D0" w:rsidP="00EC0FB1">
            <w:pPr>
              <w:spacing w:after="0"/>
              <w:rPr>
                <w:b/>
                <w:bCs/>
                <w:color w:val="FFFF00"/>
              </w:rPr>
            </w:pPr>
          </w:p>
          <w:p w14:paraId="23E4D48E" w14:textId="77777777" w:rsidR="007322C9" w:rsidRDefault="007322C9" w:rsidP="00EC0FB1">
            <w:pPr>
              <w:spacing w:after="0"/>
              <w:rPr>
                <w:b/>
                <w:bCs/>
                <w:color w:val="FFFF00"/>
              </w:rPr>
            </w:pPr>
          </w:p>
          <w:p w14:paraId="1CBB1372" w14:textId="77777777" w:rsidR="00EC0FB1" w:rsidRPr="0038496F" w:rsidRDefault="00EC0FB1" w:rsidP="00EC0FB1">
            <w:pPr>
              <w:spacing w:after="0"/>
              <w:rPr>
                <w:b/>
                <w:bCs/>
                <w:color w:val="FFFF00"/>
              </w:rPr>
            </w:pPr>
            <w:r w:rsidRPr="0038496F">
              <w:rPr>
                <w:b/>
                <w:bCs/>
                <w:color w:val="FFFF00"/>
              </w:rPr>
              <w:t>Visit us on</w:t>
            </w:r>
          </w:p>
          <w:p w14:paraId="4FE5B74F" w14:textId="77777777" w:rsidR="00EC0FB1" w:rsidRPr="00031F5E" w:rsidRDefault="00A72262" w:rsidP="00EC0FB1">
            <w:pPr>
              <w:spacing w:after="0"/>
              <w:rPr>
                <w:color w:val="EEECE1" w:themeColor="background2"/>
              </w:rPr>
            </w:pPr>
            <w:hyperlink r:id="rId33" w:history="1">
              <w:r w:rsidR="00EC0FB1" w:rsidRPr="00031F5E">
                <w:rPr>
                  <w:rStyle w:val="Hyperlink"/>
                  <w:color w:val="EEECE1" w:themeColor="background2"/>
                </w:rPr>
                <w:t>https://www.wctrs-society.com/</w:t>
              </w:r>
            </w:hyperlink>
          </w:p>
          <w:p w14:paraId="3AB622B3" w14:textId="77777777" w:rsidR="00EC0FB1" w:rsidRPr="00031F5E" w:rsidRDefault="00A72262" w:rsidP="00EC0FB1">
            <w:pPr>
              <w:spacing w:after="0"/>
              <w:rPr>
                <w:color w:val="EEECE1" w:themeColor="background2"/>
              </w:rPr>
            </w:pPr>
            <w:hyperlink r:id="rId34" w:history="1">
              <w:r w:rsidR="00EC0FB1" w:rsidRPr="00031F5E">
                <w:rPr>
                  <w:rStyle w:val="Hyperlink"/>
                  <w:color w:val="EEECE1" w:themeColor="background2"/>
                </w:rPr>
                <w:t>https://wctr2022.ca/</w:t>
              </w:r>
            </w:hyperlink>
          </w:p>
          <w:p w14:paraId="785DEE10" w14:textId="77777777" w:rsidR="00EC0FB1" w:rsidRPr="0038496F" w:rsidRDefault="00EC0FB1" w:rsidP="00EC0FB1">
            <w:pPr>
              <w:spacing w:after="0"/>
              <w:rPr>
                <w:b/>
                <w:bCs/>
                <w:color w:val="FFFF00"/>
              </w:rPr>
            </w:pPr>
            <w:r w:rsidRPr="0038496F">
              <w:rPr>
                <w:b/>
                <w:bCs/>
                <w:color w:val="FFFF00"/>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5"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533400" cy="533400"/>
                          </a:xfrm>
                          <a:prstGeom prst="rect">
                            <a:avLst/>
                          </a:prstGeom>
                        </pic:spPr>
                      </pic:pic>
                    </a:graphicData>
                  </a:graphic>
                </wp:inline>
              </w:drawing>
            </w:r>
          </w:p>
          <w:p w14:paraId="4D02831F" w14:textId="746D25FC" w:rsidR="004C2465" w:rsidRDefault="004C2465" w:rsidP="00927CF0">
            <w:pPr>
              <w:spacing w:after="0"/>
              <w:rPr>
                <w:b/>
                <w:bCs/>
                <w:color w:val="FFFF00"/>
              </w:rPr>
            </w:pPr>
          </w:p>
          <w:p w14:paraId="1A5719B4" w14:textId="1A81CA43" w:rsidR="004C2465" w:rsidRDefault="004C2465" w:rsidP="00927CF0">
            <w:pPr>
              <w:spacing w:after="0"/>
              <w:rPr>
                <w:b/>
                <w:bCs/>
                <w:color w:val="FFFF00"/>
              </w:rPr>
            </w:pPr>
          </w:p>
          <w:p w14:paraId="003924D7" w14:textId="77777777" w:rsidR="004C2465" w:rsidRDefault="004C2465" w:rsidP="00927CF0">
            <w:pPr>
              <w:spacing w:after="0"/>
              <w:rPr>
                <w:b/>
                <w:bCs/>
                <w:color w:val="FFFF00"/>
              </w:rPr>
            </w:pPr>
          </w:p>
          <w:p w14:paraId="38843181" w14:textId="77777777" w:rsidR="00927CF0" w:rsidRPr="0038496F" w:rsidRDefault="00927CF0" w:rsidP="00927CF0">
            <w:pPr>
              <w:spacing w:after="0"/>
              <w:rPr>
                <w:b/>
                <w:bCs/>
                <w:color w:val="FFFF00"/>
              </w:rPr>
            </w:pPr>
            <w:r w:rsidRPr="0038496F">
              <w:rPr>
                <w:b/>
                <w:bCs/>
                <w:color w:val="FFFF00"/>
              </w:rPr>
              <w:t>Editorial team of WCTRS Research Newsletter</w:t>
            </w:r>
          </w:p>
          <w:p w14:paraId="426BE5F9" w14:textId="77777777" w:rsidR="00927CF0" w:rsidRPr="0038496F" w:rsidRDefault="00927CF0" w:rsidP="00927CF0">
            <w:pPr>
              <w:spacing w:after="0"/>
              <w:rPr>
                <w:b/>
                <w:bCs/>
                <w:color w:val="FFFF00"/>
              </w:rPr>
            </w:pPr>
            <w:r w:rsidRPr="0038496F">
              <w:rPr>
                <w:b/>
                <w:bCs/>
                <w:color w:val="FFFF00"/>
              </w:rPr>
              <w:t>Editor</w:t>
            </w:r>
          </w:p>
          <w:p w14:paraId="40625F91" w14:textId="77777777" w:rsidR="00927CF0" w:rsidRPr="00927CF0" w:rsidRDefault="00927CF0" w:rsidP="00927CF0">
            <w:pPr>
              <w:spacing w:after="0"/>
              <w:rPr>
                <w:b/>
                <w:bCs/>
              </w:rPr>
            </w:pPr>
            <w:r w:rsidRPr="00927CF0">
              <w:rPr>
                <w:noProof/>
                <w:lang w:val="en-GB" w:eastAsia="en-GB"/>
              </w:rPr>
              <w:lastRenderedPageBreak/>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A72262" w:rsidP="00927CF0">
            <w:pPr>
              <w:spacing w:after="0"/>
              <w:rPr>
                <w:rStyle w:val="Hyperlink"/>
                <w:color w:val="EEECE1" w:themeColor="background2"/>
              </w:rPr>
            </w:pPr>
            <w:hyperlink r:id="rId38"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77777777" w:rsidR="00927CF0" w:rsidRPr="0038496F" w:rsidRDefault="00927CF0" w:rsidP="00927CF0">
            <w:pPr>
              <w:spacing w:after="0"/>
              <w:rPr>
                <w:b/>
                <w:bCs/>
                <w:color w:val="FFFF00"/>
              </w:rPr>
            </w:pPr>
            <w:r w:rsidRPr="0038496F">
              <w:rPr>
                <w:b/>
                <w:bCs/>
                <w:color w:val="FFFF00"/>
              </w:rPr>
              <w:t xml:space="preserve"> Assistant editor</w:t>
            </w:r>
          </w:p>
          <w:p w14:paraId="45B67B8C" w14:textId="77777777" w:rsidR="00927CF0" w:rsidRPr="00927CF0" w:rsidRDefault="00927CF0" w:rsidP="00927CF0">
            <w:pPr>
              <w:spacing w:after="0"/>
              <w:rPr>
                <w:b/>
                <w:bCs/>
              </w:rPr>
            </w:pPr>
            <w:r w:rsidRPr="00927CF0">
              <w:rPr>
                <w:b/>
                <w:bCs/>
                <w:noProof/>
                <w:lang w:val="en-GB" w:eastAsia="en-GB"/>
              </w:rPr>
              <w:drawing>
                <wp:inline distT="0" distB="0" distL="0" distR="0" wp14:anchorId="3529F53E" wp14:editId="25B2175A">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4AE7F22"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354FE397" w14:textId="7777777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54DAE016" w14:textId="77777777" w:rsidR="00927CF0" w:rsidRPr="00927CF0" w:rsidRDefault="00A72262" w:rsidP="00927CF0">
            <w:pPr>
              <w:spacing w:after="0"/>
            </w:pPr>
            <w:hyperlink r:id="rId40" w:history="1">
              <w:r w:rsidR="00927CF0" w:rsidRPr="00D877A7">
                <w:rPr>
                  <w:rStyle w:val="Hyperlink"/>
                  <w:color w:val="EEECE1" w:themeColor="background2"/>
                </w:rPr>
                <w:t>gayathrih@iisc.ac.in</w:t>
              </w:r>
            </w:hyperlink>
          </w:p>
        </w:tc>
        <w:tc>
          <w:tcPr>
            <w:tcW w:w="7938" w:type="dxa"/>
          </w:tcPr>
          <w:p w14:paraId="24E9641D" w14:textId="77777777" w:rsidR="00EC2532" w:rsidRDefault="00EC2532" w:rsidP="004E5ACB">
            <w:pPr>
              <w:pStyle w:val="Heading1"/>
              <w:spacing w:after="240"/>
              <w:ind w:right="279"/>
              <w:jc w:val="both"/>
              <w:rPr>
                <w:color w:val="0070C0"/>
                <w:sz w:val="28"/>
                <w:szCs w:val="32"/>
              </w:rPr>
            </w:pPr>
            <w:bookmarkStart w:id="2" w:name="_Message_from_Prof."/>
            <w:bookmarkStart w:id="3" w:name="_About_WCTRS_COVID-19"/>
            <w:bookmarkStart w:id="4" w:name="_“A_PASS_approach”"/>
            <w:bookmarkStart w:id="5" w:name="_Interview_with_International"/>
            <w:bookmarkStart w:id="6" w:name="_Interview_with_Transportation"/>
            <w:bookmarkStart w:id="7" w:name="_Membership_of_the"/>
            <w:bookmarkStart w:id="8" w:name="_Interview_with_Air"/>
            <w:bookmarkStart w:id="9" w:name="_Message_from_Prof._1"/>
            <w:bookmarkStart w:id="10" w:name="_About_Social_Media"/>
            <w:bookmarkStart w:id="11" w:name="_Interview_with_Eastern"/>
            <w:bookmarkStart w:id="12" w:name="_Dynamic_governance_decisions"/>
            <w:bookmarkStart w:id="13" w:name="_Interview_with_Club"/>
            <w:bookmarkEnd w:id="2"/>
            <w:bookmarkEnd w:id="3"/>
            <w:bookmarkEnd w:id="4"/>
            <w:bookmarkEnd w:id="5"/>
            <w:bookmarkEnd w:id="6"/>
            <w:bookmarkEnd w:id="7"/>
            <w:bookmarkEnd w:id="8"/>
            <w:bookmarkEnd w:id="9"/>
            <w:bookmarkEnd w:id="10"/>
            <w:bookmarkEnd w:id="11"/>
            <w:bookmarkEnd w:id="12"/>
            <w:bookmarkEnd w:id="13"/>
            <w:r w:rsidRPr="009167F3">
              <w:rPr>
                <w:color w:val="0070C0"/>
                <w:sz w:val="28"/>
                <w:szCs w:val="32"/>
              </w:rPr>
              <w:lastRenderedPageBreak/>
              <w:t xml:space="preserve">Interview with </w:t>
            </w:r>
            <w:r>
              <w:rPr>
                <w:color w:val="0070C0"/>
                <w:sz w:val="28"/>
                <w:szCs w:val="32"/>
              </w:rPr>
              <w:t>The Club of Rome</w:t>
            </w:r>
            <w:r w:rsidRPr="009167F3">
              <w:rPr>
                <w:color w:val="0070C0"/>
                <w:sz w:val="28"/>
                <w:szCs w:val="32"/>
              </w:rPr>
              <w:t xml:space="preserve"> </w:t>
            </w:r>
            <w:r w:rsidRPr="0012694D">
              <w:rPr>
                <w:color w:val="0070C0"/>
                <w:sz w:val="28"/>
                <w:szCs w:val="32"/>
              </w:rPr>
              <w:t>Executive Committee member</w:t>
            </w:r>
            <w:r>
              <w:rPr>
                <w:color w:val="0070C0"/>
                <w:sz w:val="28"/>
                <w:szCs w:val="32"/>
              </w:rPr>
              <w:t xml:space="preserve"> Prof. </w:t>
            </w:r>
            <w:r w:rsidRPr="0012694D">
              <w:rPr>
                <w:color w:val="0070C0"/>
                <w:sz w:val="28"/>
                <w:szCs w:val="32"/>
              </w:rPr>
              <w:t>Yoshitsugu Hayashi</w:t>
            </w:r>
          </w:p>
          <w:tbl>
            <w:tblPr>
              <w:tblStyle w:val="TableGrid"/>
              <w:tblW w:w="7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5"/>
              <w:gridCol w:w="5911"/>
            </w:tblGrid>
            <w:tr w:rsidR="00EC2532" w14:paraId="5BED3CAA" w14:textId="77777777" w:rsidTr="00DA109E">
              <w:trPr>
                <w:trHeight w:val="1786"/>
              </w:trPr>
              <w:tc>
                <w:tcPr>
                  <w:tcW w:w="1955" w:type="dxa"/>
                </w:tcPr>
                <w:p w14:paraId="28B2701F" w14:textId="77777777" w:rsidR="00EC2532" w:rsidRDefault="00EC2532" w:rsidP="00EC2532">
                  <w:pPr>
                    <w:ind w:right="452"/>
                    <w:jc w:val="both"/>
                    <w:rPr>
                      <w:lang w:val="en-GB"/>
                    </w:rPr>
                  </w:pPr>
                  <w:r>
                    <w:rPr>
                      <w:noProof/>
                      <w:lang w:val="en-GB" w:eastAsia="en-GB"/>
                    </w:rPr>
                    <w:drawing>
                      <wp:inline distT="0" distB="0" distL="0" distR="0" wp14:anchorId="2F8D12A4" wp14:editId="5210F1CC">
                        <wp:extent cx="996352" cy="1200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6981"/>
                                <a:stretch/>
                              </pic:blipFill>
                              <pic:spPr bwMode="auto">
                                <a:xfrm>
                                  <a:off x="0" y="0"/>
                                  <a:ext cx="999919" cy="1204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11" w:type="dxa"/>
                </w:tcPr>
                <w:p w14:paraId="608428F4" w14:textId="77777777" w:rsidR="00EC2532" w:rsidRDefault="00EC2532" w:rsidP="00EC2532">
                  <w:pPr>
                    <w:ind w:right="163"/>
                    <w:jc w:val="both"/>
                    <w:rPr>
                      <w:lang w:val="en-GB"/>
                    </w:rPr>
                  </w:pPr>
                </w:p>
                <w:p w14:paraId="492414B9" w14:textId="77777777" w:rsidR="00EC2532" w:rsidRDefault="00EC2532" w:rsidP="004E5ACB">
                  <w:pPr>
                    <w:tabs>
                      <w:tab w:val="left" w:pos="7260"/>
                    </w:tabs>
                    <w:spacing w:line="276" w:lineRule="auto"/>
                    <w:ind w:right="319"/>
                    <w:jc w:val="both"/>
                    <w:rPr>
                      <w:lang w:val="en-GB"/>
                    </w:rPr>
                  </w:pPr>
                  <w:r>
                    <w:rPr>
                      <w:lang w:val="en-GB"/>
                    </w:rPr>
                    <w:t>The WCTRS Research Newsletter Editorial team took a brief interview of the Executive Committee member of The Club of Rome &amp; Ex-President of WCTRS</w:t>
                  </w:r>
                  <w:r w:rsidRPr="00DA109E">
                    <w:rPr>
                      <w:lang w:val="en-GB"/>
                    </w:rPr>
                    <w:t>,</w:t>
                  </w:r>
                  <w:r>
                    <w:rPr>
                      <w:lang w:val="en-GB"/>
                    </w:rPr>
                    <w:t xml:space="preserve"> Prof. Yoshitsugu Hayashi.</w:t>
                  </w:r>
                </w:p>
                <w:p w14:paraId="083BCF42" w14:textId="77777777" w:rsidR="00EC2532" w:rsidRDefault="00EC2532" w:rsidP="00DA109E">
                  <w:pPr>
                    <w:tabs>
                      <w:tab w:val="left" w:pos="7260"/>
                    </w:tabs>
                    <w:spacing w:line="276" w:lineRule="auto"/>
                    <w:ind w:right="96"/>
                    <w:jc w:val="both"/>
                    <w:rPr>
                      <w:lang w:val="en-GB"/>
                    </w:rPr>
                  </w:pPr>
                </w:p>
                <w:p w14:paraId="798AC67A" w14:textId="77777777" w:rsidR="00EC2532" w:rsidRDefault="00EC2532" w:rsidP="00DA109E">
                  <w:pPr>
                    <w:tabs>
                      <w:tab w:val="left" w:pos="7260"/>
                    </w:tabs>
                    <w:spacing w:line="276" w:lineRule="auto"/>
                    <w:ind w:right="96"/>
                    <w:jc w:val="both"/>
                    <w:rPr>
                      <w:lang w:val="en-GB"/>
                    </w:rPr>
                  </w:pPr>
                  <w:r>
                    <w:rPr>
                      <w:lang w:val="en-GB"/>
                    </w:rPr>
                    <w:t xml:space="preserve">Below is the full interview with </w:t>
                  </w:r>
                  <w:r w:rsidRPr="0012694D">
                    <w:rPr>
                      <w:lang w:val="en-GB"/>
                    </w:rPr>
                    <w:t>Prof. Yoshitsugu Hayashi</w:t>
                  </w:r>
                  <w:r>
                    <w:rPr>
                      <w:lang w:val="en-GB"/>
                    </w:rPr>
                    <w:t>.</w:t>
                  </w:r>
                </w:p>
              </w:tc>
            </w:tr>
          </w:tbl>
          <w:p w14:paraId="373D39D3" w14:textId="77777777" w:rsidR="00EC2532" w:rsidRDefault="00EC2532" w:rsidP="00EC2532">
            <w:pPr>
              <w:spacing w:after="0"/>
              <w:ind w:right="173"/>
            </w:pPr>
          </w:p>
          <w:p w14:paraId="42E014FD" w14:textId="5786C819" w:rsidR="00EC2532" w:rsidRPr="00DA109E" w:rsidRDefault="00EC2532" w:rsidP="004E5ACB">
            <w:pPr>
              <w:tabs>
                <w:tab w:val="left" w:pos="7260"/>
              </w:tabs>
              <w:spacing w:after="0"/>
              <w:ind w:right="279"/>
              <w:jc w:val="both"/>
              <w:rPr>
                <w:b/>
                <w:bCs/>
                <w:lang w:val="en-GB"/>
              </w:rPr>
            </w:pPr>
            <w:r w:rsidRPr="00DA109E">
              <w:rPr>
                <w:b/>
                <w:bCs/>
                <w:lang w:val="en-GB"/>
              </w:rPr>
              <w:t xml:space="preserve">How do you value The Club of Rome association with WCTRS? With the experience so far, in what way do you feel the association is useful? </w:t>
            </w:r>
          </w:p>
          <w:p w14:paraId="68B75DB1" w14:textId="77777777" w:rsidR="00DA109E" w:rsidRPr="00DA109E" w:rsidRDefault="00DA109E" w:rsidP="004E5ACB">
            <w:pPr>
              <w:tabs>
                <w:tab w:val="left" w:pos="7260"/>
              </w:tabs>
              <w:spacing w:after="0"/>
              <w:ind w:right="279"/>
              <w:jc w:val="both"/>
              <w:rPr>
                <w:lang w:val="en-GB"/>
              </w:rPr>
            </w:pPr>
          </w:p>
          <w:p w14:paraId="299216BD" w14:textId="5D923DBE" w:rsidR="00EC2532" w:rsidRDefault="00EC2532" w:rsidP="004E5ACB">
            <w:pPr>
              <w:tabs>
                <w:tab w:val="left" w:pos="7260"/>
              </w:tabs>
              <w:spacing w:after="0"/>
              <w:ind w:right="279"/>
              <w:jc w:val="both"/>
              <w:rPr>
                <w:lang w:val="en-GB"/>
              </w:rPr>
            </w:pPr>
            <w:r w:rsidRPr="00DA109E">
              <w:rPr>
                <w:lang w:val="en-GB"/>
              </w:rPr>
              <w:t>The Club of Rome was established in 1968 in Rome by Aurelio Peccei, a deep thinker businessman, as a thinktank for researching the serious global problems for human beings, which he called “The Problematique”. The year 2022 is the 50th anniversary of its 1st report “The Limit to Growth” published in 1972, warning the risk of collapse of the planet if we would trendily continue to consume natural resources because population growth would not be any more negligible compared to the capacity of the planet in 2030. Its warning has become true appearing as climate emergency.</w:t>
            </w:r>
          </w:p>
          <w:p w14:paraId="4E57982F" w14:textId="77777777" w:rsidR="00DA109E" w:rsidRPr="00DA109E" w:rsidRDefault="00DA109E" w:rsidP="004E5ACB">
            <w:pPr>
              <w:tabs>
                <w:tab w:val="left" w:pos="7260"/>
              </w:tabs>
              <w:spacing w:after="0"/>
              <w:ind w:right="279"/>
              <w:jc w:val="both"/>
              <w:rPr>
                <w:lang w:val="en-GB"/>
              </w:rPr>
            </w:pPr>
          </w:p>
          <w:p w14:paraId="647F088E" w14:textId="11762E13" w:rsidR="00EC2532" w:rsidRDefault="00EC2532" w:rsidP="004E5ACB">
            <w:pPr>
              <w:tabs>
                <w:tab w:val="left" w:pos="7260"/>
              </w:tabs>
              <w:spacing w:after="0"/>
              <w:ind w:right="279"/>
              <w:jc w:val="both"/>
              <w:rPr>
                <w:lang w:val="en-GB"/>
              </w:rPr>
            </w:pPr>
            <w:r w:rsidRPr="00DA109E">
              <w:rPr>
                <w:lang w:val="en-GB"/>
              </w:rPr>
              <w:t xml:space="preserve">The Club of Rome is a platform of diverse thoughts of leaders who identify holistic solutions to complex global issues, promote policy initiatives and act to enable humanity to emerge from multiple planetary emergencies. I joined the Club of Rome as one of the 100 full members in 2015 and am an executive committee member since 2020. I know about the club and how it is evolving. </w:t>
            </w:r>
          </w:p>
          <w:p w14:paraId="7DD25110" w14:textId="77777777" w:rsidR="00DA109E" w:rsidRPr="00DA109E" w:rsidRDefault="00DA109E" w:rsidP="004E5ACB">
            <w:pPr>
              <w:tabs>
                <w:tab w:val="left" w:pos="7260"/>
              </w:tabs>
              <w:spacing w:after="0"/>
              <w:ind w:right="279"/>
              <w:jc w:val="both"/>
              <w:rPr>
                <w:lang w:val="en-GB"/>
              </w:rPr>
            </w:pPr>
          </w:p>
          <w:p w14:paraId="78781CC1" w14:textId="087CBB91" w:rsidR="00EC2532" w:rsidRDefault="00EC2532" w:rsidP="004E5ACB">
            <w:pPr>
              <w:tabs>
                <w:tab w:val="left" w:pos="7260"/>
              </w:tabs>
              <w:spacing w:after="0"/>
              <w:ind w:right="279"/>
              <w:jc w:val="both"/>
              <w:rPr>
                <w:lang w:val="en-GB"/>
              </w:rPr>
            </w:pPr>
            <w:r w:rsidRPr="00DA109E">
              <w:rPr>
                <w:lang w:val="en-GB"/>
              </w:rPr>
              <w:t>The Club of Rome is very much talented in concept making and also have a very good Political access to the world leaders or their voices. The carbon neutral scheme discussed in COP26 in Glasgow was led by EU (European Union) in which our co-president of the Club, Sandrine Dixson-Decleve was also involved. It was politically accepted and shared with the Secretary General of UN. We are very much closely working with Political leaders or leading organizations.</w:t>
            </w:r>
          </w:p>
          <w:p w14:paraId="34345AC1" w14:textId="77777777" w:rsidR="00DA109E" w:rsidRPr="00DA109E" w:rsidRDefault="00DA109E" w:rsidP="004E5ACB">
            <w:pPr>
              <w:tabs>
                <w:tab w:val="left" w:pos="7260"/>
              </w:tabs>
              <w:spacing w:after="0"/>
              <w:ind w:right="279"/>
              <w:jc w:val="both"/>
              <w:rPr>
                <w:lang w:val="en-GB"/>
              </w:rPr>
            </w:pPr>
          </w:p>
          <w:p w14:paraId="32F40AE8" w14:textId="4D77D79F" w:rsidR="00EC2532" w:rsidRDefault="00EC2532" w:rsidP="004E5ACB">
            <w:pPr>
              <w:tabs>
                <w:tab w:val="left" w:pos="7260"/>
              </w:tabs>
              <w:spacing w:after="0"/>
              <w:ind w:right="279"/>
              <w:jc w:val="both"/>
              <w:rPr>
                <w:lang w:val="en-GB"/>
              </w:rPr>
            </w:pPr>
            <w:r w:rsidRPr="00DA109E">
              <w:rPr>
                <w:lang w:val="en-GB"/>
              </w:rPr>
              <w:t xml:space="preserve">At the same time, the Club of Rome is not that talented in analyzing or observing the real world in detail as we have only 100 full members. I am the only transport </w:t>
            </w:r>
            <w:r w:rsidRPr="00DA109E">
              <w:rPr>
                <w:lang w:val="en-GB"/>
              </w:rPr>
              <w:lastRenderedPageBreak/>
              <w:t>expert, which is also the case with many other disciplines. Thus, it is almost impossible for one expert to handle all the works related to his/her discipline.</w:t>
            </w:r>
          </w:p>
          <w:p w14:paraId="0997C4DC" w14:textId="77777777" w:rsidR="00DA109E" w:rsidRPr="00DA109E" w:rsidRDefault="00DA109E" w:rsidP="004E5ACB">
            <w:pPr>
              <w:tabs>
                <w:tab w:val="left" w:pos="7260"/>
              </w:tabs>
              <w:spacing w:after="0"/>
              <w:ind w:right="279"/>
              <w:jc w:val="both"/>
              <w:rPr>
                <w:lang w:val="en-GB"/>
              </w:rPr>
            </w:pPr>
          </w:p>
          <w:p w14:paraId="5753243F" w14:textId="1E67D416" w:rsidR="00EC2532" w:rsidRDefault="00EC2532" w:rsidP="004E5ACB">
            <w:pPr>
              <w:tabs>
                <w:tab w:val="left" w:pos="7260"/>
              </w:tabs>
              <w:spacing w:after="0"/>
              <w:ind w:right="279"/>
              <w:jc w:val="both"/>
              <w:rPr>
                <w:lang w:val="en-GB"/>
              </w:rPr>
            </w:pPr>
            <w:r w:rsidRPr="00DA109E">
              <w:rPr>
                <w:lang w:val="en-GB"/>
              </w:rPr>
              <w:t xml:space="preserve">On the contrary, WCTRS has a rich asset of researchers, each of whom is talented in different subfields of transportation or extending transportation to land use, to local environment, climate change, justice or equality. But the main areas of research are still very conventional. If both the organizations collaborate, WCTRS may get a stimulus from the Club of Rome and contribute to evidence-based analysis and identification of the real-world issues. </w:t>
            </w:r>
          </w:p>
          <w:p w14:paraId="10401142" w14:textId="77777777" w:rsidR="00DA109E" w:rsidRPr="00DA109E" w:rsidRDefault="00DA109E" w:rsidP="004E5ACB">
            <w:pPr>
              <w:tabs>
                <w:tab w:val="left" w:pos="7260"/>
              </w:tabs>
              <w:spacing w:after="0"/>
              <w:ind w:right="279"/>
              <w:jc w:val="both"/>
              <w:rPr>
                <w:lang w:val="en-GB"/>
              </w:rPr>
            </w:pPr>
          </w:p>
          <w:p w14:paraId="2BA2670B" w14:textId="04E2CC79" w:rsidR="00EC2532" w:rsidRDefault="00EC2532" w:rsidP="004E5ACB">
            <w:pPr>
              <w:tabs>
                <w:tab w:val="left" w:pos="7260"/>
              </w:tabs>
              <w:spacing w:after="0"/>
              <w:ind w:right="279"/>
              <w:jc w:val="both"/>
              <w:rPr>
                <w:lang w:val="en-GB"/>
              </w:rPr>
            </w:pPr>
            <w:r w:rsidRPr="00DA109E">
              <w:rPr>
                <w:lang w:val="en-GB"/>
              </w:rPr>
              <w:t>A good role model is late Dr. Rajendra K. Pachauri, Ex Chairperson of IPCC. He was an internationally recognized voice on environmental policy issues, and through his tireless leadership of the IPCC the issue of human-caused climate change became recognized as a matter of vital global concern. He gathered all the discipline people and requested to analyze and summarize the results on the whole climate change sphere and reported to the world. I recommend all the SIG chairs to follow his lines and deal the transportation issues from different angles, i.e., mobility, logistics, climate change and its causing disasters, and its related inferences or causes for behavioral change.</w:t>
            </w:r>
          </w:p>
          <w:p w14:paraId="0BCAF9FA" w14:textId="77777777" w:rsidR="00DA109E" w:rsidRPr="00DA109E" w:rsidRDefault="00DA109E" w:rsidP="004E5ACB">
            <w:pPr>
              <w:tabs>
                <w:tab w:val="left" w:pos="7260"/>
              </w:tabs>
              <w:spacing w:after="0"/>
              <w:ind w:right="279"/>
              <w:jc w:val="both"/>
              <w:rPr>
                <w:lang w:val="en-GB"/>
              </w:rPr>
            </w:pPr>
          </w:p>
          <w:p w14:paraId="1057E8E4" w14:textId="04E4B242" w:rsidR="00EC2532" w:rsidRPr="00DA109E" w:rsidRDefault="00EC2532" w:rsidP="004E5ACB">
            <w:pPr>
              <w:tabs>
                <w:tab w:val="left" w:pos="7260"/>
              </w:tabs>
              <w:spacing w:after="0"/>
              <w:ind w:right="279"/>
              <w:jc w:val="both"/>
              <w:rPr>
                <w:b/>
                <w:bCs/>
                <w:lang w:val="en-GB"/>
              </w:rPr>
            </w:pPr>
            <w:r w:rsidRPr="00DA109E">
              <w:rPr>
                <w:b/>
                <w:bCs/>
                <w:lang w:val="en-GB"/>
              </w:rPr>
              <w:t>Kindly brief us about The Club of Rome and its portfolio of activities being done, and how they can be beneficial to WCTRS members?</w:t>
            </w:r>
          </w:p>
          <w:p w14:paraId="54973790" w14:textId="77777777" w:rsidR="00DA109E" w:rsidRPr="00DA109E" w:rsidRDefault="00DA109E" w:rsidP="004E5ACB">
            <w:pPr>
              <w:tabs>
                <w:tab w:val="left" w:pos="7260"/>
              </w:tabs>
              <w:spacing w:after="0"/>
              <w:ind w:right="279"/>
              <w:jc w:val="both"/>
              <w:rPr>
                <w:lang w:val="en-GB"/>
              </w:rPr>
            </w:pPr>
          </w:p>
          <w:p w14:paraId="178E28C7" w14:textId="6187F14F" w:rsidR="00EC2532" w:rsidRDefault="00EC2532" w:rsidP="004E5ACB">
            <w:pPr>
              <w:tabs>
                <w:tab w:val="left" w:pos="7260"/>
              </w:tabs>
              <w:spacing w:after="0"/>
              <w:ind w:right="279"/>
              <w:jc w:val="both"/>
              <w:rPr>
                <w:lang w:val="en-GB"/>
              </w:rPr>
            </w:pPr>
            <w:r w:rsidRPr="00DA109E">
              <w:rPr>
                <w:lang w:val="en-GB"/>
              </w:rPr>
              <w:t>The Club of Rome has certain impact hubs which institute a similar idea of WCTRS special interest groups. There are five hubs on</w:t>
            </w:r>
            <w:r w:rsidRPr="00DA109E">
              <w:rPr>
                <w:rFonts w:hint="eastAsia"/>
                <w:lang w:val="en-GB"/>
              </w:rPr>
              <w:t xml:space="preserve"> </w:t>
            </w:r>
            <w:r w:rsidRPr="00DA109E">
              <w:rPr>
                <w:lang w:val="en-GB"/>
              </w:rPr>
              <w:t xml:space="preserve">1) Planetary Emergency, 2) Emerging New Civilizations, 3) Reframing Economics, 4) Rethinking Finance, 5) Youth Leadership and Intergenerational Dialogues &lt; </w:t>
            </w:r>
            <w:hyperlink r:id="rId42" w:history="1">
              <w:r w:rsidRPr="00DA109E">
                <w:rPr>
                  <w:color w:val="4F81BD" w:themeColor="accent1"/>
                  <w:u w:val="single"/>
                  <w:lang w:val="en-GB"/>
                </w:rPr>
                <w:t>https://www.clubofrome.org/</w:t>
              </w:r>
            </w:hyperlink>
            <w:r w:rsidRPr="00DA109E">
              <w:rPr>
                <w:lang w:val="en-GB"/>
              </w:rPr>
              <w:t xml:space="preserve"> &gt;. The hubs scope such kind of bigger frames of diversity. </w:t>
            </w:r>
          </w:p>
          <w:p w14:paraId="374146E8" w14:textId="77777777" w:rsidR="00DA109E" w:rsidRPr="00DA109E" w:rsidRDefault="00DA109E" w:rsidP="004E5ACB">
            <w:pPr>
              <w:tabs>
                <w:tab w:val="left" w:pos="7260"/>
              </w:tabs>
              <w:spacing w:after="0"/>
              <w:ind w:right="279"/>
              <w:jc w:val="both"/>
              <w:rPr>
                <w:lang w:val="en-GB"/>
              </w:rPr>
            </w:pPr>
          </w:p>
          <w:p w14:paraId="43BF2BBD" w14:textId="5E49F8A3" w:rsidR="00EC2532" w:rsidRDefault="00EC2532" w:rsidP="004E5ACB">
            <w:pPr>
              <w:tabs>
                <w:tab w:val="left" w:pos="7260"/>
              </w:tabs>
              <w:spacing w:after="0"/>
              <w:ind w:right="279"/>
              <w:jc w:val="both"/>
              <w:rPr>
                <w:lang w:val="en-GB"/>
              </w:rPr>
            </w:pPr>
            <w:r w:rsidRPr="00DA109E">
              <w:rPr>
                <w:lang w:val="en-GB"/>
              </w:rPr>
              <w:t xml:space="preserve">WCTRS also has promoted SIGs successfully. Eight SIGs started at the 5th WCTR Yokohama in 1989.  I particularly remember it because I worked as the scientific secretary of the conference. It was the idea of late Professor Marvin Manheim, the 1st WCTRS President then, that in such special purpose groups the members personally could understand each other and grow professionally. We have now more than 35 groups. Each group is active in holding seminars and publishing special issues of journals and Elsevier WCTRS book series. </w:t>
            </w:r>
          </w:p>
          <w:p w14:paraId="56D4748F" w14:textId="77777777" w:rsidR="00DA109E" w:rsidRPr="00DA109E" w:rsidRDefault="00DA109E" w:rsidP="004E5ACB">
            <w:pPr>
              <w:tabs>
                <w:tab w:val="left" w:pos="7260"/>
              </w:tabs>
              <w:spacing w:after="0"/>
              <w:ind w:right="279"/>
              <w:jc w:val="both"/>
              <w:rPr>
                <w:lang w:val="en-GB"/>
              </w:rPr>
            </w:pPr>
          </w:p>
          <w:p w14:paraId="17FDDC83" w14:textId="2F8868A5" w:rsidR="00EC2532" w:rsidRDefault="00EC2532" w:rsidP="004E5ACB">
            <w:pPr>
              <w:tabs>
                <w:tab w:val="left" w:pos="7260"/>
              </w:tabs>
              <w:spacing w:after="0"/>
              <w:ind w:right="279"/>
              <w:jc w:val="both"/>
              <w:rPr>
                <w:lang w:val="en-GB"/>
              </w:rPr>
            </w:pPr>
            <w:r w:rsidRPr="00DA109E">
              <w:rPr>
                <w:lang w:val="en-GB"/>
              </w:rPr>
              <w:t xml:space="preserve">We can establish a horizontal thinking task force in WCTRS, which links between many SIGs to jointly work with the Club of Rome hubs. This must stimulate WCTRS SIGs to promote more problem-oriented and strategic research to directly contribute to the world society because the Club of Rome always watches on-going critical global issues and acts politically. </w:t>
            </w:r>
          </w:p>
          <w:p w14:paraId="1F233B7D" w14:textId="77777777" w:rsidR="00DA109E" w:rsidRPr="00DA109E" w:rsidRDefault="00DA109E" w:rsidP="004E5ACB">
            <w:pPr>
              <w:tabs>
                <w:tab w:val="left" w:pos="7260"/>
              </w:tabs>
              <w:spacing w:after="0"/>
              <w:ind w:right="279"/>
              <w:jc w:val="both"/>
              <w:rPr>
                <w:lang w:val="en-GB"/>
              </w:rPr>
            </w:pPr>
          </w:p>
          <w:p w14:paraId="010141D2" w14:textId="522FA1CA" w:rsidR="00EC2532" w:rsidRDefault="00EC2532" w:rsidP="004E5ACB">
            <w:pPr>
              <w:tabs>
                <w:tab w:val="left" w:pos="7260"/>
              </w:tabs>
              <w:spacing w:after="0"/>
              <w:ind w:right="279"/>
              <w:jc w:val="both"/>
              <w:rPr>
                <w:lang w:val="en-GB"/>
              </w:rPr>
            </w:pPr>
            <w:r w:rsidRPr="00DA109E">
              <w:rPr>
                <w:lang w:val="en-GB"/>
              </w:rPr>
              <w:t>We should extend the wings outside of today's WCTRS paradigm. It should be ambitious enough to give a very big power to WCTRS.</w:t>
            </w:r>
          </w:p>
          <w:p w14:paraId="085EAA89" w14:textId="77777777" w:rsidR="00DA109E" w:rsidRPr="00DA109E" w:rsidRDefault="00DA109E" w:rsidP="004E5ACB">
            <w:pPr>
              <w:tabs>
                <w:tab w:val="left" w:pos="7260"/>
              </w:tabs>
              <w:spacing w:after="0"/>
              <w:ind w:right="279"/>
              <w:jc w:val="both"/>
              <w:rPr>
                <w:lang w:val="en-GB"/>
              </w:rPr>
            </w:pPr>
          </w:p>
          <w:p w14:paraId="2846B98E" w14:textId="4EFDA771" w:rsidR="00EC2532" w:rsidRPr="00DA109E" w:rsidRDefault="00EC2532" w:rsidP="004E5ACB">
            <w:pPr>
              <w:tabs>
                <w:tab w:val="left" w:pos="7260"/>
              </w:tabs>
              <w:spacing w:after="0"/>
              <w:ind w:right="279"/>
              <w:jc w:val="both"/>
              <w:rPr>
                <w:b/>
                <w:bCs/>
                <w:lang w:val="en-GB"/>
              </w:rPr>
            </w:pPr>
            <w:r w:rsidRPr="00DA109E">
              <w:rPr>
                <w:b/>
                <w:bCs/>
                <w:lang w:val="en-GB"/>
              </w:rPr>
              <w:lastRenderedPageBreak/>
              <w:t>What do you think could be ways by which Club of Rome and WCTRS can collaborate and contribute to Sustainable Development and higher Quality of Life (QOL)? </w:t>
            </w:r>
            <w:r w:rsidRPr="00DA109E">
              <w:rPr>
                <w:rFonts w:hint="eastAsia"/>
                <w:b/>
                <w:bCs/>
                <w:lang w:val="en-GB"/>
              </w:rPr>
              <w:t xml:space="preserve"> </w:t>
            </w:r>
          </w:p>
          <w:p w14:paraId="740D77B5" w14:textId="77777777" w:rsidR="00DA109E" w:rsidRPr="00DA109E" w:rsidRDefault="00DA109E" w:rsidP="004E5ACB">
            <w:pPr>
              <w:tabs>
                <w:tab w:val="left" w:pos="7260"/>
              </w:tabs>
              <w:spacing w:after="0"/>
              <w:ind w:right="279"/>
              <w:jc w:val="both"/>
              <w:rPr>
                <w:lang w:val="en-GB"/>
              </w:rPr>
            </w:pPr>
          </w:p>
          <w:p w14:paraId="3C495321" w14:textId="25ADF112" w:rsidR="00EC2532" w:rsidRDefault="00EC2532" w:rsidP="004E5ACB">
            <w:pPr>
              <w:tabs>
                <w:tab w:val="left" w:pos="7260"/>
              </w:tabs>
              <w:spacing w:after="0"/>
              <w:ind w:right="279"/>
              <w:jc w:val="both"/>
              <w:rPr>
                <w:lang w:val="en-GB"/>
              </w:rPr>
            </w:pPr>
            <w:r w:rsidRPr="00DA109E">
              <w:rPr>
                <w:lang w:val="en-GB"/>
              </w:rPr>
              <w:t xml:space="preserve">It is important to promote happiness for humanities together with happiness for the planet in the planetary eco-system. We should have a balance between the two. But unfortunately, 20th century civilization directed reverse, leading to a </w:t>
            </w:r>
            <w:r w:rsidRPr="00DA109E">
              <w:rPr>
                <w:rFonts w:hint="eastAsia"/>
                <w:lang w:val="en-GB"/>
              </w:rPr>
              <w:t>m</w:t>
            </w:r>
            <w:r w:rsidRPr="00DA109E">
              <w:rPr>
                <w:lang w:val="en-GB"/>
              </w:rPr>
              <w:t xml:space="preserve">ore imbalanced world which is called Anthropocene, a new geological age of human dominance. </w:t>
            </w:r>
          </w:p>
          <w:p w14:paraId="1D05FE08" w14:textId="77777777" w:rsidR="00DA109E" w:rsidRPr="00DA109E" w:rsidRDefault="00DA109E" w:rsidP="004E5ACB">
            <w:pPr>
              <w:tabs>
                <w:tab w:val="left" w:pos="7260"/>
              </w:tabs>
              <w:spacing w:after="0"/>
              <w:ind w:right="279"/>
              <w:jc w:val="both"/>
              <w:rPr>
                <w:lang w:val="en-GB"/>
              </w:rPr>
            </w:pPr>
          </w:p>
          <w:p w14:paraId="6406F676" w14:textId="09EF3F1E" w:rsidR="00EC2532" w:rsidRDefault="00EC2532" w:rsidP="004E5ACB">
            <w:pPr>
              <w:tabs>
                <w:tab w:val="left" w:pos="7260"/>
              </w:tabs>
              <w:spacing w:after="0"/>
              <w:ind w:right="279"/>
              <w:jc w:val="both"/>
              <w:rPr>
                <w:lang w:val="en-GB"/>
              </w:rPr>
            </w:pPr>
            <w:r w:rsidRPr="00DA109E">
              <w:rPr>
                <w:lang w:val="en-GB"/>
              </w:rPr>
              <w:t xml:space="preserve">Human being’s unwise interventions have destroyed the balance of nature. Destroying the planet's nature or ecosystem is not only by the mechanism of machines or economic system, but rather more basically, by the way of thinking. The 20th century civilization was dominantly led by the Western way of thinking in which nature is existing outside of human beings and to be conquered. We should acknowledge different ways of thinking and different ways of living. In the Eastern Oriental way of thinking we human beings are a part of the nature which is too great for us to challenge. </w:t>
            </w:r>
          </w:p>
          <w:p w14:paraId="3A551CF1" w14:textId="77777777" w:rsidR="00DA109E" w:rsidRPr="00DA109E" w:rsidRDefault="00DA109E" w:rsidP="004E5ACB">
            <w:pPr>
              <w:tabs>
                <w:tab w:val="left" w:pos="7260"/>
              </w:tabs>
              <w:spacing w:after="0"/>
              <w:ind w:right="279"/>
              <w:jc w:val="both"/>
              <w:rPr>
                <w:lang w:val="en-GB"/>
              </w:rPr>
            </w:pPr>
          </w:p>
          <w:p w14:paraId="7A29EA60" w14:textId="6E44287C" w:rsidR="00EC2532" w:rsidRDefault="00EC2532" w:rsidP="004E5ACB">
            <w:pPr>
              <w:tabs>
                <w:tab w:val="left" w:pos="7260"/>
              </w:tabs>
              <w:spacing w:after="0"/>
              <w:ind w:right="279"/>
              <w:jc w:val="both"/>
              <w:rPr>
                <w:lang w:val="en-GB"/>
              </w:rPr>
            </w:pPr>
            <w:r w:rsidRPr="00DA109E">
              <w:rPr>
                <w:lang w:val="en-GB"/>
              </w:rPr>
              <w:t xml:space="preserve">I am much concerning about coexistence of sustainable development and quality of life (QOL) also. Under this concept, sustainable development is a gross idea of happiness for the planet or planetary ecosystem. Therefore, people aiming for QOL is a big topic to study and then we shall have to gather for every discipline. </w:t>
            </w:r>
          </w:p>
          <w:p w14:paraId="47D1FC35" w14:textId="77777777" w:rsidR="00DA109E" w:rsidRPr="00DA109E" w:rsidRDefault="00DA109E" w:rsidP="004E5ACB">
            <w:pPr>
              <w:tabs>
                <w:tab w:val="left" w:pos="7260"/>
              </w:tabs>
              <w:spacing w:after="0"/>
              <w:ind w:right="279"/>
              <w:jc w:val="both"/>
              <w:rPr>
                <w:lang w:val="en-GB"/>
              </w:rPr>
            </w:pPr>
          </w:p>
          <w:p w14:paraId="35115917" w14:textId="5DC54B1A" w:rsidR="00EC2532" w:rsidRDefault="00EC2532" w:rsidP="004E5ACB">
            <w:pPr>
              <w:tabs>
                <w:tab w:val="left" w:pos="7260"/>
              </w:tabs>
              <w:spacing w:after="0"/>
              <w:ind w:right="279"/>
              <w:jc w:val="both"/>
              <w:rPr>
                <w:lang w:val="en-GB"/>
              </w:rPr>
            </w:pPr>
            <w:r w:rsidRPr="00DA109E">
              <w:rPr>
                <w:lang w:val="en-GB"/>
              </w:rPr>
              <w:t>One of the typical examples is cost benefit analysis. It was a remarkable invention when the British government decided to start COBA in 1972 because no scientific assessment system was there before. So, I very much appreciated how the new road or new railway would create more monetary benefit with the same investment. This seemed right at that time. But the objectives of people’s life now are not just money but QOL as a whole. Now all the government should change the project evaluation system from country GDP base to individual QOL base.</w:t>
            </w:r>
          </w:p>
          <w:p w14:paraId="74DF1A14" w14:textId="77777777" w:rsidR="00DA109E" w:rsidRPr="00DA109E" w:rsidRDefault="00DA109E" w:rsidP="004E5ACB">
            <w:pPr>
              <w:tabs>
                <w:tab w:val="left" w:pos="7260"/>
              </w:tabs>
              <w:spacing w:after="0"/>
              <w:ind w:right="279"/>
              <w:jc w:val="both"/>
              <w:rPr>
                <w:lang w:val="en-GB"/>
              </w:rPr>
            </w:pPr>
          </w:p>
          <w:p w14:paraId="759396B4" w14:textId="2DF87837" w:rsidR="00EC2532" w:rsidRDefault="00EC2532" w:rsidP="004E5ACB">
            <w:pPr>
              <w:tabs>
                <w:tab w:val="left" w:pos="7260"/>
              </w:tabs>
              <w:spacing w:after="0"/>
              <w:ind w:right="279"/>
              <w:jc w:val="both"/>
              <w:rPr>
                <w:lang w:val="en-GB"/>
              </w:rPr>
            </w:pPr>
            <w:r w:rsidRPr="00DA109E">
              <w:rPr>
                <w:rFonts w:hint="eastAsia"/>
                <w:lang w:val="en-GB"/>
              </w:rPr>
              <w:t>T</w:t>
            </w:r>
            <w:r w:rsidRPr="00DA109E">
              <w:rPr>
                <w:lang w:val="en-GB"/>
              </w:rPr>
              <w:t>here are other issues where WCTRS can contribute. One of the examples is Carbon Neutrality issue. The movement of EU to regulate that only Electric vehicles are allowed may be wrong. We need to leave a room for new technologies beyond EV to appear. So, we should define rather a performance-based emission standard like Euro 1,2,3. WCTRS SIGs should scientifically examine such an issue and report timely to the society jointly with the Club of Rome hubs.</w:t>
            </w:r>
          </w:p>
          <w:p w14:paraId="30288EB4" w14:textId="77777777" w:rsidR="00DA109E" w:rsidRPr="00DA109E" w:rsidRDefault="00DA109E" w:rsidP="004E5ACB">
            <w:pPr>
              <w:tabs>
                <w:tab w:val="left" w:pos="7260"/>
              </w:tabs>
              <w:spacing w:after="0"/>
              <w:ind w:right="279"/>
              <w:jc w:val="both"/>
              <w:rPr>
                <w:lang w:val="en-GB"/>
              </w:rPr>
            </w:pPr>
          </w:p>
          <w:p w14:paraId="3A095EF1" w14:textId="1EF75620" w:rsidR="00EC2532" w:rsidRDefault="00EC2532" w:rsidP="004E5ACB">
            <w:pPr>
              <w:tabs>
                <w:tab w:val="left" w:pos="7260"/>
              </w:tabs>
              <w:spacing w:after="0"/>
              <w:ind w:right="279"/>
              <w:jc w:val="both"/>
              <w:rPr>
                <w:lang w:val="en-GB"/>
              </w:rPr>
            </w:pPr>
            <w:r w:rsidRPr="00DA109E">
              <w:rPr>
                <w:lang w:val="en-GB"/>
              </w:rPr>
              <w:t xml:space="preserve">The original SIG on Environment established at 9th WCTR Seoul had promoted research and joint side events with NGOs in UNFCCC COPs since COP 15 Copenhagen in 2009. Although, at the beginning, transport was not recognized as an important area to protect climate change, it became a certain help for a group of NGOs and NPOs to appeal enough at COP 21 Paris and thereafter.  </w:t>
            </w:r>
          </w:p>
          <w:p w14:paraId="11AFCF16" w14:textId="77777777" w:rsidR="00DA109E" w:rsidRPr="00DA109E" w:rsidRDefault="00DA109E" w:rsidP="004E5ACB">
            <w:pPr>
              <w:tabs>
                <w:tab w:val="left" w:pos="7260"/>
              </w:tabs>
              <w:spacing w:after="0"/>
              <w:ind w:right="279"/>
              <w:jc w:val="both"/>
              <w:rPr>
                <w:lang w:val="en-GB"/>
              </w:rPr>
            </w:pPr>
          </w:p>
          <w:p w14:paraId="148C1E97" w14:textId="20A84115" w:rsidR="00EC2532" w:rsidRDefault="00EC2532" w:rsidP="004E5ACB">
            <w:pPr>
              <w:tabs>
                <w:tab w:val="left" w:pos="7260"/>
              </w:tabs>
              <w:spacing w:after="0"/>
              <w:ind w:right="279"/>
              <w:jc w:val="both"/>
              <w:rPr>
                <w:lang w:val="en-GB"/>
              </w:rPr>
            </w:pPr>
            <w:r w:rsidRPr="00DA109E">
              <w:rPr>
                <w:lang w:val="en-GB"/>
              </w:rPr>
              <w:lastRenderedPageBreak/>
              <w:t>There are many issues related to transport such as climate change, air pollution, stopping excess motorization, car related tax and regulations, pricing systems to stop urban sprawl, countermeasures against pandemic, etc. This kind of contributions in various aspects can be collaboratively done with the Club of Rome, which they expect. This can be a topic of discussion in the new task force.</w:t>
            </w:r>
          </w:p>
          <w:p w14:paraId="71D57E0B" w14:textId="77777777" w:rsidR="00DA109E" w:rsidRPr="00DA109E" w:rsidRDefault="00DA109E" w:rsidP="004E5ACB">
            <w:pPr>
              <w:tabs>
                <w:tab w:val="left" w:pos="7260"/>
              </w:tabs>
              <w:spacing w:after="0"/>
              <w:ind w:right="279"/>
              <w:jc w:val="both"/>
              <w:rPr>
                <w:lang w:val="en-GB"/>
              </w:rPr>
            </w:pPr>
          </w:p>
          <w:p w14:paraId="5E7E54EE" w14:textId="77777777" w:rsidR="00EC2532" w:rsidRDefault="00EC2532" w:rsidP="004E5ACB">
            <w:pPr>
              <w:spacing w:after="0"/>
              <w:ind w:right="279"/>
              <w:jc w:val="both"/>
              <w:rPr>
                <w:rFonts w:ascii="Bell MT" w:eastAsia="Times New Roman" w:hAnsi="Bell MT" w:cs="Times New Roman"/>
                <w:b/>
                <w:bCs/>
                <w:i/>
                <w:iCs/>
                <w:color w:val="4F81BD" w:themeColor="accent1"/>
                <w:sz w:val="24"/>
                <w:szCs w:val="24"/>
                <w:lang w:val="en-GB"/>
              </w:rPr>
            </w:pPr>
            <w:r w:rsidRPr="008409E8">
              <w:rPr>
                <w:rFonts w:ascii="Bell MT" w:eastAsia="Times New Roman" w:hAnsi="Bell MT" w:cs="Times New Roman"/>
                <w:b/>
                <w:bCs/>
                <w:color w:val="4F81BD" w:themeColor="accent1"/>
                <w:sz w:val="24"/>
                <w:szCs w:val="24"/>
                <w:lang w:val="en-GB"/>
              </w:rPr>
              <w:t>Prof.</w:t>
            </w:r>
            <w:r>
              <w:t xml:space="preserve"> </w:t>
            </w:r>
            <w:r w:rsidRPr="00280774">
              <w:rPr>
                <w:rFonts w:ascii="Bell MT" w:eastAsia="Times New Roman" w:hAnsi="Bell MT" w:cs="Times New Roman"/>
                <w:b/>
                <w:bCs/>
                <w:color w:val="4F81BD" w:themeColor="accent1"/>
                <w:sz w:val="24"/>
                <w:szCs w:val="24"/>
                <w:lang w:val="en-GB"/>
              </w:rPr>
              <w:t>Yoshitsugu Hayashi</w:t>
            </w:r>
            <w:r w:rsidRPr="008409E8">
              <w:rPr>
                <w:rFonts w:ascii="Bell MT" w:eastAsia="Times New Roman" w:hAnsi="Bell MT" w:cs="Times New Roman"/>
                <w:b/>
                <w:bCs/>
                <w:color w:val="4F81BD" w:themeColor="accent1"/>
                <w:sz w:val="24"/>
                <w:szCs w:val="24"/>
                <w:lang w:val="en-GB"/>
              </w:rPr>
              <w:t>,</w:t>
            </w:r>
            <w:r w:rsidRPr="008409E8">
              <w:rPr>
                <w:rFonts w:ascii="Bell MT" w:eastAsia="Times New Roman" w:hAnsi="Bell MT" w:cs="Times New Roman"/>
                <w:b/>
                <w:bCs/>
                <w:i/>
                <w:iCs/>
                <w:color w:val="4F81BD" w:themeColor="accent1"/>
                <w:sz w:val="24"/>
                <w:szCs w:val="24"/>
                <w:lang w:val="en-GB"/>
              </w:rPr>
              <w:t xml:space="preserve"> </w:t>
            </w:r>
            <w:r w:rsidRPr="00437C8E">
              <w:rPr>
                <w:rFonts w:ascii="Bell MT" w:eastAsia="Times New Roman" w:hAnsi="Bell MT" w:cs="Times New Roman"/>
                <w:b/>
                <w:bCs/>
                <w:i/>
                <w:iCs/>
                <w:color w:val="4F81BD" w:themeColor="accent1"/>
                <w:sz w:val="24"/>
                <w:szCs w:val="24"/>
                <w:lang w:val="en-GB"/>
              </w:rPr>
              <w:t>Executive Committee member</w:t>
            </w:r>
            <w:r w:rsidRPr="008409E8">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Club of Rome</w:t>
            </w:r>
          </w:p>
          <w:p w14:paraId="310E874F" w14:textId="11BA2C6C" w:rsidR="00C97CDC" w:rsidRDefault="00A72262" w:rsidP="00C97CDC">
            <w:pPr>
              <w:spacing w:after="0"/>
              <w:ind w:right="316"/>
              <w:jc w:val="both"/>
              <w:rPr>
                <w:rFonts w:ascii="Bell MT" w:eastAsia="Times New Roman" w:hAnsi="Bell MT" w:cs="Times New Roman"/>
                <w:b/>
                <w:bCs/>
                <w:i/>
                <w:iCs/>
                <w:color w:val="4F81BD" w:themeColor="accent1"/>
                <w:sz w:val="24"/>
                <w:szCs w:val="24"/>
                <w:lang w:val="en-GB"/>
              </w:rPr>
            </w:pPr>
            <w:r>
              <w:rPr>
                <w:lang w:val="en-GB"/>
              </w:rPr>
              <w:pict w14:anchorId="1569AA62">
                <v:rect id="_x0000_i1025" style="width:421.7pt;height:1pt;mso-position-horizontal:absolute;mso-position-vertical:absolute" o:hrpct="988" o:hralign="center" o:hrstd="t" o:hrnoshade="t" o:hr="t" fillcolor="#4f81bd [3204]" stroked="f"/>
              </w:pict>
            </w:r>
          </w:p>
          <w:p w14:paraId="4626A289" w14:textId="77777777" w:rsidR="00F75233" w:rsidRDefault="00F75233" w:rsidP="00F75233">
            <w:pPr>
              <w:pStyle w:val="Heading1"/>
              <w:spacing w:after="240"/>
              <w:ind w:right="174"/>
              <w:jc w:val="both"/>
              <w:rPr>
                <w:color w:val="0070C0"/>
                <w:sz w:val="28"/>
                <w:szCs w:val="32"/>
              </w:rPr>
            </w:pPr>
            <w:bookmarkStart w:id="14" w:name="_Report_on_WCTRS"/>
            <w:bookmarkEnd w:id="14"/>
            <w:r>
              <w:rPr>
                <w:color w:val="0070C0"/>
                <w:sz w:val="28"/>
                <w:szCs w:val="32"/>
              </w:rPr>
              <w:t>WCTR Updates!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3"/>
              <w:gridCol w:w="5812"/>
            </w:tblGrid>
            <w:tr w:rsidR="00F75233" w14:paraId="3CD58788" w14:textId="77777777" w:rsidTr="002E7D60">
              <w:tc>
                <w:tcPr>
                  <w:tcW w:w="1873" w:type="dxa"/>
                </w:tcPr>
                <w:p w14:paraId="5336396F" w14:textId="77777777" w:rsidR="00F75233" w:rsidRDefault="00F75233" w:rsidP="00F75233">
                  <w:pPr>
                    <w:ind w:right="318"/>
                    <w:jc w:val="both"/>
                    <w:rPr>
                      <w:lang w:val="en-GB"/>
                    </w:rPr>
                  </w:pPr>
                  <w:r>
                    <w:rPr>
                      <w:noProof/>
                      <w:lang w:val="en-GB" w:eastAsia="en-GB"/>
                    </w:rPr>
                    <w:drawing>
                      <wp:inline distT="0" distB="0" distL="0" distR="0" wp14:anchorId="3301B570" wp14:editId="639A51B1">
                        <wp:extent cx="1052195" cy="1052195"/>
                        <wp:effectExtent l="0" t="0" r="0" b="0"/>
                        <wp:docPr id="2" name="Picture 2" descr="Specialists in Policy &amp;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ialists in Policy &amp; Manag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5812" w:type="dxa"/>
                </w:tcPr>
                <w:p w14:paraId="62464518" w14:textId="77777777" w:rsidR="00F75233" w:rsidRDefault="00F75233" w:rsidP="004E5ACB">
                  <w:pPr>
                    <w:tabs>
                      <w:tab w:val="left" w:pos="7260"/>
                    </w:tabs>
                    <w:spacing w:line="276" w:lineRule="auto"/>
                    <w:ind w:right="132"/>
                    <w:jc w:val="both"/>
                    <w:rPr>
                      <w:lang w:val="en-GB"/>
                    </w:rPr>
                  </w:pPr>
                  <w:r w:rsidRPr="00383DD3">
                    <w:rPr>
                      <w:lang w:val="en-GB"/>
                    </w:rPr>
                    <w:t>The current dynamics of the global Covid pandemic confirm that the decision to postpone the live WCTR to 2023 has been the right one. As the pause after the very successful 2019 WCTR in Mumbai would be too large, we are preparing an online WCTR in the week of 25-29 July 2022 (save the date!).</w:t>
                  </w:r>
                </w:p>
              </w:tc>
            </w:tr>
          </w:tbl>
          <w:p w14:paraId="66BD2FC4" w14:textId="77777777" w:rsidR="00F75233" w:rsidRDefault="00F75233" w:rsidP="00F75233">
            <w:pPr>
              <w:spacing w:after="0"/>
              <w:ind w:right="452"/>
              <w:jc w:val="both"/>
              <w:rPr>
                <w:lang w:val="en-GB"/>
              </w:rPr>
            </w:pPr>
          </w:p>
          <w:p w14:paraId="02DE575C" w14:textId="77777777" w:rsidR="00F75233" w:rsidRPr="00D43F08" w:rsidRDefault="00F75233" w:rsidP="004E5ACB">
            <w:pPr>
              <w:tabs>
                <w:tab w:val="left" w:pos="7260"/>
              </w:tabs>
              <w:spacing w:after="0"/>
              <w:ind w:right="279"/>
              <w:jc w:val="both"/>
              <w:rPr>
                <w:lang w:val="en-GB"/>
              </w:rPr>
            </w:pPr>
            <w:r w:rsidRPr="00383DD3">
              <w:rPr>
                <w:lang w:val="en-GB"/>
              </w:rPr>
              <w:t>This online conference will be hosted by the university of Montreal. Instead of the usual open call for papers we are preparing for a series of high-level interactive seminars, organized by the leaders of our 32 Special Interest Groups (SIGs). These seminars will discuss new topics in all areas and will provide a rich menu for our members. Registration will also provide discounts for entry into the 2023 WCTR – therefore, we warmly recommend WCTR2022! Also</w:t>
            </w:r>
            <w:r>
              <w:rPr>
                <w:lang w:val="en-GB"/>
              </w:rPr>
              <w:t>,</w:t>
            </w:r>
            <w:r w:rsidRPr="00383DD3">
              <w:rPr>
                <w:lang w:val="en-GB"/>
              </w:rPr>
              <w:t xml:space="preserve"> we will host open meetings for these SIGs, to kick-start the preparation for the 2023 Conference. We expect to launch our Call for Papers for the 2023 WCTR during Spring next year before the online conference. As successfully delivered after the 2019 WCTR more than 20 special issues were completed with the best conference papers. We would like to repeat this success and count on colleagues around the world to submit their work for WCTR 2023!</w:t>
            </w:r>
          </w:p>
          <w:p w14:paraId="26CA2024" w14:textId="77777777" w:rsidR="00F75233" w:rsidRDefault="00F75233" w:rsidP="004E5ACB">
            <w:pPr>
              <w:spacing w:after="0"/>
              <w:ind w:right="279"/>
              <w:jc w:val="both"/>
              <w:rPr>
                <w:rFonts w:ascii="Bell MT" w:eastAsia="Times New Roman" w:hAnsi="Bell MT" w:cs="Times New Roman"/>
                <w:b/>
                <w:bCs/>
                <w:color w:val="4F81BD" w:themeColor="accent1"/>
                <w:sz w:val="24"/>
                <w:szCs w:val="24"/>
                <w:lang w:val="en-GB"/>
              </w:rPr>
            </w:pPr>
          </w:p>
          <w:p w14:paraId="333FD601" w14:textId="77777777" w:rsidR="00F75233" w:rsidRDefault="00F75233" w:rsidP="004E5ACB">
            <w:pPr>
              <w:spacing w:after="0"/>
              <w:ind w:right="279"/>
              <w:jc w:val="both"/>
              <w:rPr>
                <w:lang w:val="en-GB"/>
              </w:rPr>
            </w:pPr>
            <w:r>
              <w:rPr>
                <w:rFonts w:ascii="Bell MT" w:eastAsia="Times New Roman" w:hAnsi="Bell MT" w:cs="Times New Roman"/>
                <w:b/>
                <w:bCs/>
                <w:color w:val="4F81BD" w:themeColor="accent1"/>
                <w:sz w:val="24"/>
                <w:szCs w:val="24"/>
                <w:lang w:val="en-GB"/>
              </w:rPr>
              <w:t>Prof. Lori Tavasszy</w:t>
            </w:r>
            <w:r w:rsidRPr="00AF16E4">
              <w:rPr>
                <w:rFonts w:ascii="Bell MT" w:eastAsia="Times New Roman" w:hAnsi="Bell MT" w:cs="Times New Roman"/>
                <w:b/>
                <w:bCs/>
                <w:color w:val="4F81BD" w:themeColor="accent1"/>
                <w:sz w:val="24"/>
                <w:szCs w:val="24"/>
                <w:lang w:val="en-GB"/>
              </w:rPr>
              <w:t xml:space="preserve">, </w:t>
            </w:r>
            <w:r w:rsidRPr="00383DD3">
              <w:rPr>
                <w:rFonts w:ascii="Bell MT" w:eastAsia="Times New Roman" w:hAnsi="Bell MT" w:cs="Times New Roman"/>
                <w:b/>
                <w:bCs/>
                <w:i/>
                <w:iCs/>
                <w:color w:val="4F81BD" w:themeColor="accent1"/>
                <w:sz w:val="24"/>
                <w:szCs w:val="24"/>
                <w:lang w:val="en-GB"/>
              </w:rPr>
              <w:t>TU</w:t>
            </w:r>
            <w:r>
              <w:rPr>
                <w:rFonts w:ascii="Bell MT" w:eastAsia="Times New Roman" w:hAnsi="Bell MT" w:cs="Times New Roman"/>
                <w:b/>
                <w:bCs/>
                <w:i/>
                <w:iCs/>
                <w:color w:val="4F81BD" w:themeColor="accent1"/>
                <w:sz w:val="24"/>
                <w:szCs w:val="24"/>
                <w:lang w:val="en-GB"/>
              </w:rPr>
              <w:t xml:space="preserve"> </w:t>
            </w:r>
            <w:r w:rsidRPr="00383DD3">
              <w:rPr>
                <w:rFonts w:ascii="Bell MT" w:eastAsia="Times New Roman" w:hAnsi="Bell MT" w:cs="Times New Roman"/>
                <w:b/>
                <w:bCs/>
                <w:i/>
                <w:iCs/>
                <w:color w:val="4F81BD" w:themeColor="accent1"/>
                <w:sz w:val="24"/>
                <w:szCs w:val="24"/>
                <w:lang w:val="en-GB"/>
              </w:rPr>
              <w:t>Delft,</w:t>
            </w:r>
            <w:r>
              <w:rPr>
                <w:rFonts w:ascii="Bell MT" w:eastAsia="Times New Roman" w:hAnsi="Bell MT" w:cs="Times New Roman"/>
                <w:b/>
                <w:bCs/>
                <w:color w:val="4F81BD" w:themeColor="accent1"/>
                <w:sz w:val="24"/>
                <w:szCs w:val="24"/>
                <w:lang w:val="en-GB"/>
              </w:rPr>
              <w:t xml:space="preserve"> </w:t>
            </w:r>
            <w:r w:rsidRPr="00383DD3">
              <w:rPr>
                <w:rFonts w:ascii="Bell MT" w:eastAsia="Times New Roman" w:hAnsi="Bell MT" w:cs="Times New Roman"/>
                <w:b/>
                <w:bCs/>
                <w:i/>
                <w:iCs/>
                <w:color w:val="4F81BD" w:themeColor="accent1"/>
                <w:sz w:val="24"/>
                <w:szCs w:val="24"/>
                <w:lang w:val="en-GB"/>
              </w:rPr>
              <w:t>Netherlands</w:t>
            </w:r>
            <w:r w:rsidRPr="00383DD3">
              <w:rPr>
                <w:i/>
                <w:iCs/>
                <w:lang w:val="en-GB"/>
              </w:rPr>
              <w:t xml:space="preserve"> </w:t>
            </w:r>
          </w:p>
          <w:p w14:paraId="197C0709" w14:textId="565EAD20" w:rsidR="00F75233" w:rsidRDefault="00A72262" w:rsidP="008E4CA6">
            <w:pPr>
              <w:pStyle w:val="Heading1"/>
              <w:spacing w:after="240"/>
              <w:ind w:right="174"/>
              <w:jc w:val="both"/>
              <w:rPr>
                <w:color w:val="0070C0"/>
                <w:sz w:val="28"/>
                <w:szCs w:val="32"/>
              </w:rPr>
            </w:pPr>
            <w:r>
              <w:rPr>
                <w:lang w:val="en-GB"/>
              </w:rPr>
              <w:pict w14:anchorId="204DFC73">
                <v:rect id="_x0000_i1026" style="width:421.7pt;height:1pt;mso-position-horizontal:absolute;mso-position-vertical:absolute" o:hrpct="988" o:hralign="center" o:hrstd="t" o:hrnoshade="t" o:hr="t" fillcolor="#4f81bd [3204]" stroked="f"/>
              </w:pict>
            </w:r>
          </w:p>
          <w:p w14:paraId="513DE0FE" w14:textId="55EDA912" w:rsidR="00880BC5" w:rsidRDefault="00C93E05" w:rsidP="004E5ACB">
            <w:pPr>
              <w:pStyle w:val="Heading1"/>
              <w:spacing w:after="240"/>
              <w:ind w:right="279"/>
              <w:jc w:val="both"/>
              <w:rPr>
                <w:color w:val="0070C0"/>
                <w:sz w:val="28"/>
                <w:szCs w:val="32"/>
              </w:rPr>
            </w:pPr>
            <w:r w:rsidRPr="00C93E05">
              <w:rPr>
                <w:color w:val="0070C0"/>
                <w:sz w:val="28"/>
                <w:szCs w:val="32"/>
              </w:rPr>
              <w:t>Report on WCTRS SIGs Partner Event 6th Conference of Transportation Research Group of India (CTRG-2021)</w:t>
            </w:r>
          </w:p>
          <w:tbl>
            <w:tblPr>
              <w:tblStyle w:val="TableGrid"/>
              <w:tblW w:w="7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3"/>
              <w:gridCol w:w="5812"/>
            </w:tblGrid>
            <w:tr w:rsidR="00424304" w14:paraId="2B905A12" w14:textId="77777777" w:rsidTr="00D43F08">
              <w:trPr>
                <w:trHeight w:val="1780"/>
              </w:trPr>
              <w:tc>
                <w:tcPr>
                  <w:tcW w:w="1873" w:type="dxa"/>
                </w:tcPr>
                <w:p w14:paraId="73BC779D" w14:textId="68AC97CF" w:rsidR="00424304" w:rsidRDefault="00C93E05" w:rsidP="00936047">
                  <w:pPr>
                    <w:ind w:right="452"/>
                    <w:jc w:val="both"/>
                    <w:rPr>
                      <w:lang w:val="en-GB"/>
                    </w:rPr>
                  </w:pPr>
                  <w:r w:rsidRPr="00927CF0">
                    <w:rPr>
                      <w:noProof/>
                      <w:lang w:val="en-GB" w:eastAsia="en-GB"/>
                    </w:rPr>
                    <w:drawing>
                      <wp:inline distT="0" distB="0" distL="0" distR="0" wp14:anchorId="4048D10B" wp14:editId="3B73E044">
                        <wp:extent cx="1074108" cy="1209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15557" t="13295" r="24726" b="34749"/>
                                <a:stretch/>
                              </pic:blipFill>
                              <pic:spPr bwMode="auto">
                                <a:xfrm>
                                  <a:off x="0" y="0"/>
                                  <a:ext cx="1081176" cy="12176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tcPr>
                <w:p w14:paraId="2045A9D0" w14:textId="3677816C" w:rsidR="008E4CA6" w:rsidRDefault="00C93E05" w:rsidP="004E5ACB">
                  <w:pPr>
                    <w:tabs>
                      <w:tab w:val="left" w:pos="7260"/>
                    </w:tabs>
                    <w:spacing w:line="276" w:lineRule="auto"/>
                    <w:ind w:right="274"/>
                    <w:jc w:val="both"/>
                    <w:rPr>
                      <w:lang w:val="en-GB"/>
                    </w:rPr>
                  </w:pPr>
                  <w:r w:rsidRPr="00C93E05">
                    <w:rPr>
                      <w:lang w:val="en-GB"/>
                    </w:rPr>
                    <w:t xml:space="preserve">The 6th CTRG was held between 14th – 17th December 2021 in Tiruchirappalli, Tamil Nadu, India in which WCTRS-SIG C3, D3 and H2 were non-financial co-sponsors. The conference was organized jointly by Transportation Research Group of India (TRG) and National Institute of Technology (NIT) Trichy and was held with the intention to cover a wide spectrum of topics related to transportation of people and freight. </w:t>
                  </w:r>
                </w:p>
              </w:tc>
            </w:tr>
          </w:tbl>
          <w:p w14:paraId="001C1E07" w14:textId="77777777" w:rsidR="00C93E05" w:rsidRDefault="00C93E05" w:rsidP="008E4CA6">
            <w:pPr>
              <w:tabs>
                <w:tab w:val="left" w:pos="7260"/>
              </w:tabs>
              <w:spacing w:after="0"/>
              <w:ind w:right="96"/>
              <w:jc w:val="both"/>
              <w:rPr>
                <w:lang w:val="en-GB"/>
              </w:rPr>
            </w:pPr>
          </w:p>
          <w:p w14:paraId="51B8A784" w14:textId="75947EDF" w:rsidR="00C93E05" w:rsidRDefault="00C93E05" w:rsidP="004E5ACB">
            <w:pPr>
              <w:tabs>
                <w:tab w:val="left" w:pos="7260"/>
              </w:tabs>
              <w:spacing w:after="0"/>
              <w:ind w:right="279"/>
              <w:jc w:val="both"/>
              <w:rPr>
                <w:lang w:val="en-GB"/>
              </w:rPr>
            </w:pPr>
            <w:r w:rsidRPr="00DA109E">
              <w:rPr>
                <w:lang w:val="en-GB"/>
              </w:rPr>
              <w:lastRenderedPageBreak/>
              <w:t xml:space="preserve">The conference was held in physical mode with large number of participants attended the conference physically with few international authors/speakers attending online. The conference invited papers from across the world under different themes. The themes comprised of areas such as Pavements &amp; materials, traffic flow theory, transport planning, travel behaviour, sustainability, ITS, pedestrian and NMT. There were 120 oral presentations, 58 poster presentations by authors along with 12 doctoral symposium Poster Presentations. </w:t>
            </w:r>
          </w:p>
          <w:p w14:paraId="5CD420BA" w14:textId="77777777" w:rsidR="00DA109E" w:rsidRPr="00DA109E" w:rsidRDefault="00DA109E" w:rsidP="004E5ACB">
            <w:pPr>
              <w:tabs>
                <w:tab w:val="left" w:pos="7260"/>
              </w:tabs>
              <w:spacing w:after="0"/>
              <w:ind w:right="279"/>
              <w:jc w:val="both"/>
              <w:rPr>
                <w:lang w:val="en-GB"/>
              </w:rPr>
            </w:pPr>
          </w:p>
          <w:p w14:paraId="33FF5CE7" w14:textId="77777777" w:rsidR="00C93E05" w:rsidRPr="00DA109E" w:rsidRDefault="00C93E05" w:rsidP="004E5ACB">
            <w:pPr>
              <w:tabs>
                <w:tab w:val="left" w:pos="7260"/>
              </w:tabs>
              <w:spacing w:after="0"/>
              <w:ind w:right="279"/>
              <w:jc w:val="both"/>
              <w:rPr>
                <w:lang w:val="en-GB"/>
              </w:rPr>
            </w:pPr>
            <w:r w:rsidRPr="00DA109E">
              <w:rPr>
                <w:lang w:val="en-GB"/>
              </w:rPr>
              <w:t>Apart from technical paper presentations, the conference also had 10 keynote presentations, 4 special sessions, 6 executive courses and 4 discussion mode workshops. The executive courses were offered by experts of international repute and provided an excellent opportunity for doctoral students/ academicians/ researchers/ practitioners to develop insight and skill in relevant areas. The workshops conducted in the conference were aimed to provide directions for young researchers and discuss about possible actions to fill in the gaps between academia, government, and industries. The conference also had exhibition from the industry and government sponsors to facilitate interactions and collaborations between industry and academia.</w:t>
            </w:r>
          </w:p>
          <w:p w14:paraId="3CB36A2E" w14:textId="47ECF662" w:rsidR="00C93E05" w:rsidRDefault="00C93E05" w:rsidP="00137F0C">
            <w:pPr>
              <w:spacing w:after="0"/>
              <w:ind w:right="599"/>
              <w:jc w:val="both"/>
              <w:rPr>
                <w:rFonts w:ascii="Bell MT" w:eastAsia="Times New Roman" w:hAnsi="Bell MT" w:cs="Times New Roman"/>
                <w:b/>
                <w:bCs/>
                <w:color w:val="4F81BD" w:themeColor="accent1"/>
                <w:sz w:val="24"/>
                <w:szCs w:val="24"/>
                <w:lang w:val="en-GB"/>
              </w:rPr>
            </w:pPr>
          </w:p>
          <w:p w14:paraId="68B4EB09" w14:textId="24C582EA" w:rsidR="008E7FD8" w:rsidRDefault="00280774" w:rsidP="00137F0C">
            <w:pPr>
              <w:spacing w:after="0"/>
              <w:ind w:right="599"/>
              <w:jc w:val="both"/>
              <w:rPr>
                <w:rFonts w:ascii="Bell MT" w:eastAsia="Times New Roman" w:hAnsi="Bell MT" w:cs="Times New Roman"/>
                <w:b/>
                <w:bCs/>
                <w:color w:val="4F81BD" w:themeColor="accent1"/>
                <w:sz w:val="24"/>
                <w:szCs w:val="24"/>
                <w:lang w:val="en-GB"/>
              </w:rPr>
            </w:pPr>
            <w:r>
              <w:rPr>
                <w:noProof/>
                <w:lang w:val="en-GB" w:eastAsia="en-GB"/>
              </w:rPr>
              <w:drawing>
                <wp:inline distT="0" distB="0" distL="0" distR="0" wp14:anchorId="483C1EB4" wp14:editId="09160A86">
                  <wp:extent cx="4876800" cy="36579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80416" cy="3660628"/>
                          </a:xfrm>
                          <a:prstGeom prst="rect">
                            <a:avLst/>
                          </a:prstGeom>
                        </pic:spPr>
                      </pic:pic>
                    </a:graphicData>
                  </a:graphic>
                </wp:inline>
              </w:drawing>
            </w:r>
          </w:p>
          <w:p w14:paraId="7D38B7C7" w14:textId="03EF5870" w:rsidR="00A15682" w:rsidRDefault="00A15682" w:rsidP="00137F0C">
            <w:pPr>
              <w:spacing w:after="0"/>
              <w:ind w:right="599"/>
              <w:jc w:val="both"/>
              <w:rPr>
                <w:rFonts w:ascii="Bell MT" w:eastAsia="Times New Roman" w:hAnsi="Bell MT" w:cs="Times New Roman"/>
                <w:b/>
                <w:bCs/>
                <w:color w:val="4F81BD" w:themeColor="accent1"/>
                <w:sz w:val="24"/>
                <w:szCs w:val="24"/>
                <w:lang w:val="en-GB"/>
              </w:rPr>
            </w:pPr>
          </w:p>
          <w:p w14:paraId="10208001" w14:textId="2F94E1C0" w:rsidR="00A15682" w:rsidRDefault="00F4476C" w:rsidP="00137F0C">
            <w:pPr>
              <w:spacing w:after="0"/>
              <w:ind w:right="599"/>
              <w:jc w:val="both"/>
              <w:rPr>
                <w:rFonts w:ascii="Bell MT" w:eastAsia="Times New Roman" w:hAnsi="Bell MT" w:cs="Times New Roman"/>
                <w:b/>
                <w:bCs/>
                <w:color w:val="4F81BD" w:themeColor="accent1"/>
                <w:sz w:val="24"/>
                <w:szCs w:val="24"/>
                <w:lang w:val="en-GB"/>
              </w:rPr>
            </w:pPr>
            <w:r>
              <w:rPr>
                <w:noProof/>
                <w:lang w:val="en-GB" w:eastAsia="en-GB"/>
              </w:rPr>
              <w:lastRenderedPageBreak/>
              <w:drawing>
                <wp:inline distT="0" distB="0" distL="0" distR="0" wp14:anchorId="4B728BD9" wp14:editId="3C37A65E">
                  <wp:extent cx="4886325" cy="26362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620" r="23854" b="24349"/>
                          <a:stretch/>
                        </pic:blipFill>
                        <pic:spPr bwMode="auto">
                          <a:xfrm>
                            <a:off x="0" y="0"/>
                            <a:ext cx="4905070" cy="2646378"/>
                          </a:xfrm>
                          <a:prstGeom prst="rect">
                            <a:avLst/>
                          </a:prstGeom>
                          <a:noFill/>
                          <a:ln>
                            <a:noFill/>
                          </a:ln>
                          <a:extLst>
                            <a:ext uri="{53640926-AAD7-44D8-BBD7-CCE9431645EC}">
                              <a14:shadowObscured xmlns:a14="http://schemas.microsoft.com/office/drawing/2010/main"/>
                            </a:ext>
                          </a:extLst>
                        </pic:spPr>
                      </pic:pic>
                    </a:graphicData>
                  </a:graphic>
                </wp:inline>
              </w:drawing>
            </w:r>
          </w:p>
          <w:p w14:paraId="559E6E6F" w14:textId="23606C5B" w:rsidR="008E7FD8" w:rsidRDefault="008E7FD8" w:rsidP="00137F0C">
            <w:pPr>
              <w:spacing w:after="0"/>
              <w:ind w:right="599"/>
              <w:jc w:val="both"/>
              <w:rPr>
                <w:rFonts w:ascii="Bell MT" w:eastAsia="Times New Roman" w:hAnsi="Bell MT" w:cs="Times New Roman"/>
                <w:b/>
                <w:bCs/>
                <w:color w:val="4F81BD" w:themeColor="accent1"/>
                <w:sz w:val="24"/>
                <w:szCs w:val="24"/>
                <w:lang w:val="en-GB"/>
              </w:rPr>
            </w:pPr>
          </w:p>
          <w:p w14:paraId="0CA5FD59" w14:textId="17C40271" w:rsidR="00C93E05" w:rsidRDefault="00D43F08" w:rsidP="00137F0C">
            <w:pPr>
              <w:spacing w:after="0"/>
              <w:ind w:right="599"/>
              <w:jc w:val="both"/>
              <w:rPr>
                <w:lang w:val="en-GB"/>
              </w:rPr>
            </w:pPr>
            <w:r>
              <w:rPr>
                <w:rFonts w:ascii="Bell MT" w:eastAsia="Times New Roman" w:hAnsi="Bell MT" w:cs="Times New Roman"/>
                <w:b/>
                <w:bCs/>
                <w:color w:val="4F81BD" w:themeColor="accent1"/>
                <w:sz w:val="24"/>
                <w:szCs w:val="24"/>
                <w:lang w:val="en-GB"/>
              </w:rPr>
              <w:t>Prof</w:t>
            </w:r>
            <w:r w:rsidR="009B153B" w:rsidRPr="009B153B">
              <w:rPr>
                <w:rFonts w:ascii="Bell MT" w:eastAsia="Times New Roman" w:hAnsi="Bell MT" w:cs="Times New Roman"/>
                <w:b/>
                <w:bCs/>
                <w:color w:val="4F81BD" w:themeColor="accent1"/>
                <w:sz w:val="24"/>
                <w:szCs w:val="24"/>
                <w:lang w:val="en-GB"/>
              </w:rPr>
              <w:t xml:space="preserve">. </w:t>
            </w:r>
            <w:r w:rsidR="00C93E05">
              <w:rPr>
                <w:rFonts w:ascii="Bell MT" w:eastAsia="Times New Roman" w:hAnsi="Bell MT" w:cs="Times New Roman"/>
                <w:b/>
                <w:bCs/>
                <w:color w:val="4F81BD" w:themeColor="accent1"/>
                <w:sz w:val="24"/>
                <w:szCs w:val="24"/>
                <w:lang w:val="en-GB"/>
              </w:rPr>
              <w:t>Ashish Verma</w:t>
            </w:r>
            <w:r w:rsidR="009B153B">
              <w:rPr>
                <w:rFonts w:ascii="Bell MT" w:eastAsia="Times New Roman" w:hAnsi="Bell MT" w:cs="Times New Roman"/>
                <w:b/>
                <w:bCs/>
                <w:color w:val="4F81BD" w:themeColor="accent1"/>
                <w:sz w:val="24"/>
                <w:szCs w:val="24"/>
                <w:lang w:val="en-GB"/>
              </w:rPr>
              <w:t xml:space="preserve">, </w:t>
            </w:r>
            <w:r w:rsidR="00C93E05" w:rsidRPr="00C93E05">
              <w:rPr>
                <w:rFonts w:ascii="Bell MT" w:eastAsia="Times New Roman" w:hAnsi="Bell MT" w:cs="Times New Roman"/>
                <w:b/>
                <w:bCs/>
                <w:i/>
                <w:iCs/>
                <w:color w:val="4F81BD" w:themeColor="accent1"/>
                <w:sz w:val="24"/>
                <w:szCs w:val="24"/>
                <w:lang w:val="en-GB"/>
              </w:rPr>
              <w:t>Professor, IISc Bangalore</w:t>
            </w:r>
            <w:r w:rsidR="00C93E05">
              <w:rPr>
                <w:lang w:val="en-GB"/>
              </w:rPr>
              <w:t xml:space="preserve"> </w:t>
            </w:r>
          </w:p>
          <w:p w14:paraId="0E5B9DA4" w14:textId="307CFF25" w:rsidR="00C93E05" w:rsidRPr="00C93E05" w:rsidRDefault="00C93E05" w:rsidP="00137F0C">
            <w:pPr>
              <w:spacing w:after="0"/>
              <w:ind w:right="599"/>
              <w:jc w:val="both"/>
              <w:rPr>
                <w:rFonts w:ascii="Bell MT" w:eastAsia="Times New Roman" w:hAnsi="Bell MT" w:cs="Times New Roman"/>
                <w:b/>
                <w:bCs/>
                <w:color w:val="4F81BD" w:themeColor="accent1"/>
                <w:sz w:val="24"/>
                <w:szCs w:val="24"/>
                <w:lang w:val="en-GB"/>
              </w:rPr>
            </w:pPr>
            <w:r w:rsidRPr="00C93E05">
              <w:rPr>
                <w:rFonts w:ascii="Bell MT" w:eastAsia="Times New Roman" w:hAnsi="Bell MT" w:cs="Times New Roman"/>
                <w:b/>
                <w:bCs/>
                <w:color w:val="4F81BD" w:themeColor="accent1"/>
                <w:sz w:val="24"/>
                <w:szCs w:val="24"/>
                <w:lang w:val="en-GB"/>
              </w:rPr>
              <w:t xml:space="preserve">Nipun Choubey and Gayathri Harihara Subramanian, </w:t>
            </w:r>
            <w:r w:rsidRPr="00C93E05">
              <w:rPr>
                <w:rFonts w:ascii="Bell MT" w:eastAsia="Times New Roman" w:hAnsi="Bell MT" w:cs="Times New Roman"/>
                <w:b/>
                <w:bCs/>
                <w:i/>
                <w:iCs/>
                <w:color w:val="4F81BD" w:themeColor="accent1"/>
                <w:sz w:val="24"/>
                <w:szCs w:val="24"/>
                <w:lang w:val="en-GB"/>
              </w:rPr>
              <w:t>Research Scholars, IISc Bangalore</w:t>
            </w:r>
          </w:p>
          <w:p w14:paraId="36AEA330" w14:textId="6A613B1A" w:rsidR="008E7FD8" w:rsidRPr="008E7FD8" w:rsidRDefault="008E7FD8" w:rsidP="00F75233">
            <w:pPr>
              <w:spacing w:after="0"/>
              <w:ind w:right="316"/>
              <w:jc w:val="both"/>
              <w:rPr>
                <w:rFonts w:ascii="Bell MT" w:eastAsia="Times New Roman" w:hAnsi="Bell MT" w:cs="Times New Roman"/>
                <w:b/>
                <w:bCs/>
                <w:i/>
                <w:iCs/>
                <w:color w:val="4F81BD" w:themeColor="accent1"/>
                <w:sz w:val="24"/>
                <w:szCs w:val="24"/>
                <w:lang w:val="en-GB"/>
              </w:rPr>
            </w:pPr>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0A1574E1" w14:textId="77777777" w:rsidTr="00804976">
        <w:trPr>
          <w:trHeight w:val="389"/>
        </w:trPr>
        <w:tc>
          <w:tcPr>
            <w:tcW w:w="10740" w:type="dxa"/>
            <w:gridSpan w:val="2"/>
            <w:shd w:val="clear" w:color="auto" w:fill="000099"/>
            <w:vAlign w:val="center"/>
          </w:tcPr>
          <w:p w14:paraId="62DE6D56" w14:textId="77777777" w:rsidR="00C13CF2" w:rsidRDefault="00C13CF2" w:rsidP="00C13CF2">
            <w:pPr>
              <w:pStyle w:val="VolumeandIssue"/>
              <w:jc w:val="center"/>
            </w:pPr>
            <w:r>
              <w:lastRenderedPageBreak/>
              <w:t>WCTRS RESEARCH NEWSLETTER</w:t>
            </w:r>
          </w:p>
        </w:tc>
      </w:tr>
      <w:tr w:rsidR="003A2B37" w14:paraId="59A34150" w14:textId="77777777" w:rsidTr="00804976">
        <w:trPr>
          <w:trHeight w:val="258"/>
        </w:trPr>
        <w:tc>
          <w:tcPr>
            <w:tcW w:w="5161"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6227EEAF" w14:textId="77777777" w:rsidR="00BB4E51" w:rsidRPr="00C13CF2" w:rsidRDefault="00BB4E51" w:rsidP="00BB4E51">
            <w:pPr>
              <w:rPr>
                <w:rFonts w:ascii="Arial" w:hAnsi="Arial"/>
                <w:b/>
                <w:color w:val="0070C0"/>
                <w:sz w:val="18"/>
              </w:rPr>
            </w:pPr>
          </w:p>
        </w:tc>
        <w:tc>
          <w:tcPr>
            <w:tcW w:w="5579"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01634D90"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18474D2E" w14:textId="77777777" w:rsidTr="00804976">
        <w:trPr>
          <w:trHeight w:val="405"/>
        </w:trPr>
        <w:tc>
          <w:tcPr>
            <w:tcW w:w="5161" w:type="dxa"/>
            <w:shd w:val="clear" w:color="auto" w:fill="000099"/>
          </w:tcPr>
          <w:p w14:paraId="670D7626" w14:textId="477DF2D4" w:rsidR="00C13CF2" w:rsidRDefault="00E1415F" w:rsidP="00C13CF2">
            <w:pPr>
              <w:pStyle w:val="VolumeandIssue"/>
              <w:jc w:val="left"/>
            </w:pPr>
            <w:r>
              <w:t>January</w:t>
            </w:r>
            <w:r w:rsidR="00664797">
              <w:t xml:space="preserve"> 1</w:t>
            </w:r>
            <w:r w:rsidR="004E5ACB">
              <w:t>3</w:t>
            </w:r>
            <w:r w:rsidR="00C13CF2">
              <w:t>, 202</w:t>
            </w:r>
            <w:r w:rsidR="004E5ACB">
              <w:t>2</w:t>
            </w:r>
          </w:p>
        </w:tc>
        <w:tc>
          <w:tcPr>
            <w:tcW w:w="5579" w:type="dxa"/>
            <w:shd w:val="clear" w:color="auto" w:fill="000099"/>
          </w:tcPr>
          <w:p w14:paraId="0A7A7E2D" w14:textId="0FFAFE17" w:rsidR="00C13CF2" w:rsidRDefault="00C13CF2" w:rsidP="00C13CF2">
            <w:pPr>
              <w:pStyle w:val="VolumeandIssue"/>
            </w:pPr>
            <w:r>
              <w:t xml:space="preserve">Volume 1, </w:t>
            </w:r>
            <w:r w:rsidR="00031F5E">
              <w:t>Issue</w:t>
            </w:r>
            <w:r>
              <w:t xml:space="preserve"> </w:t>
            </w:r>
            <w:r w:rsidR="00D86258">
              <w:t>1</w:t>
            </w:r>
            <w:r w:rsidR="00E1415F">
              <w:t>1</w:t>
            </w:r>
          </w:p>
        </w:tc>
      </w:tr>
    </w:tbl>
    <w:p w14:paraId="0268A678" w14:textId="77777777" w:rsidR="00BB4E51" w:rsidRPr="00927CF0" w:rsidRDefault="00BB4E51" w:rsidP="00BB4E51"/>
    <w:sectPr w:rsidR="00BB4E51" w:rsidRPr="00927CF0" w:rsidSect="00ED516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B72AA" w14:textId="77777777" w:rsidR="00A72262" w:rsidRDefault="00A72262" w:rsidP="00D61B0D">
      <w:pPr>
        <w:spacing w:after="0" w:line="240" w:lineRule="auto"/>
      </w:pPr>
      <w:r>
        <w:separator/>
      </w:r>
    </w:p>
  </w:endnote>
  <w:endnote w:type="continuationSeparator" w:id="0">
    <w:p w14:paraId="0AD227E3" w14:textId="77777777" w:rsidR="00A72262" w:rsidRDefault="00A72262"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88C18" w14:textId="77777777" w:rsidR="00A72262" w:rsidRDefault="00A72262" w:rsidP="00D61B0D">
      <w:pPr>
        <w:spacing w:after="0" w:line="240" w:lineRule="auto"/>
      </w:pPr>
      <w:r>
        <w:separator/>
      </w:r>
    </w:p>
  </w:footnote>
  <w:footnote w:type="continuationSeparator" w:id="0">
    <w:p w14:paraId="160F9BD5" w14:textId="77777777" w:rsidR="00A72262" w:rsidRDefault="00A72262"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8"/>
  </w:num>
  <w:num w:numId="4">
    <w:abstractNumId w:val="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17"/>
  </w:num>
  <w:num w:numId="9">
    <w:abstractNumId w:val="10"/>
  </w:num>
  <w:num w:numId="10">
    <w:abstractNumId w:val="4"/>
  </w:num>
  <w:num w:numId="11">
    <w:abstractNumId w:val="6"/>
  </w:num>
  <w:num w:numId="12">
    <w:abstractNumId w:val="21"/>
  </w:num>
  <w:num w:numId="13">
    <w:abstractNumId w:val="5"/>
  </w:num>
  <w:num w:numId="14">
    <w:abstractNumId w:val="0"/>
  </w:num>
  <w:num w:numId="15">
    <w:abstractNumId w:val="11"/>
  </w:num>
  <w:num w:numId="16">
    <w:abstractNumId w:val="2"/>
  </w:num>
  <w:num w:numId="17">
    <w:abstractNumId w:val="16"/>
  </w:num>
  <w:num w:numId="18">
    <w:abstractNumId w:val="13"/>
  </w:num>
  <w:num w:numId="19">
    <w:abstractNumId w:val="15"/>
  </w:num>
  <w:num w:numId="20">
    <w:abstractNumId w:val="14"/>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MqgFANzTp7ctAAAA"/>
  </w:docVars>
  <w:rsids>
    <w:rsidRoot w:val="00AB50C9"/>
    <w:rsid w:val="00015523"/>
    <w:rsid w:val="00015A4B"/>
    <w:rsid w:val="000270D7"/>
    <w:rsid w:val="00031F5E"/>
    <w:rsid w:val="00033470"/>
    <w:rsid w:val="00035927"/>
    <w:rsid w:val="00040F03"/>
    <w:rsid w:val="0004368A"/>
    <w:rsid w:val="00046AB6"/>
    <w:rsid w:val="00050373"/>
    <w:rsid w:val="00057F6A"/>
    <w:rsid w:val="000633E9"/>
    <w:rsid w:val="00063AC7"/>
    <w:rsid w:val="00067F3D"/>
    <w:rsid w:val="000841F9"/>
    <w:rsid w:val="00084FDA"/>
    <w:rsid w:val="0008503B"/>
    <w:rsid w:val="00093236"/>
    <w:rsid w:val="000952ED"/>
    <w:rsid w:val="000B76A8"/>
    <w:rsid w:val="000C3C45"/>
    <w:rsid w:val="000C6F9C"/>
    <w:rsid w:val="000E5967"/>
    <w:rsid w:val="000F40E7"/>
    <w:rsid w:val="000F498F"/>
    <w:rsid w:val="000F7AF4"/>
    <w:rsid w:val="00101C25"/>
    <w:rsid w:val="00103DA8"/>
    <w:rsid w:val="0012694D"/>
    <w:rsid w:val="00132E28"/>
    <w:rsid w:val="0013310D"/>
    <w:rsid w:val="00134AC1"/>
    <w:rsid w:val="00137221"/>
    <w:rsid w:val="00137F0C"/>
    <w:rsid w:val="00165505"/>
    <w:rsid w:val="001672E1"/>
    <w:rsid w:val="001718E4"/>
    <w:rsid w:val="0017236E"/>
    <w:rsid w:val="00185580"/>
    <w:rsid w:val="00196599"/>
    <w:rsid w:val="001B07F9"/>
    <w:rsid w:val="001C1052"/>
    <w:rsid w:val="001D2EE7"/>
    <w:rsid w:val="001D5356"/>
    <w:rsid w:val="001D6D63"/>
    <w:rsid w:val="001E0B95"/>
    <w:rsid w:val="001E323F"/>
    <w:rsid w:val="001F2681"/>
    <w:rsid w:val="001F3ADA"/>
    <w:rsid w:val="002069FD"/>
    <w:rsid w:val="00213771"/>
    <w:rsid w:val="00231329"/>
    <w:rsid w:val="002371FE"/>
    <w:rsid w:val="002400D5"/>
    <w:rsid w:val="002423DF"/>
    <w:rsid w:val="00243B7F"/>
    <w:rsid w:val="00246FAF"/>
    <w:rsid w:val="0025594B"/>
    <w:rsid w:val="002655AA"/>
    <w:rsid w:val="00280774"/>
    <w:rsid w:val="00283C30"/>
    <w:rsid w:val="00287A2A"/>
    <w:rsid w:val="002935C0"/>
    <w:rsid w:val="00295117"/>
    <w:rsid w:val="002A3BD2"/>
    <w:rsid w:val="002D645C"/>
    <w:rsid w:val="002E0CF9"/>
    <w:rsid w:val="002F4A91"/>
    <w:rsid w:val="00310AA3"/>
    <w:rsid w:val="0031457D"/>
    <w:rsid w:val="00334523"/>
    <w:rsid w:val="00337E79"/>
    <w:rsid w:val="003660F4"/>
    <w:rsid w:val="00367FC1"/>
    <w:rsid w:val="00376396"/>
    <w:rsid w:val="003800F9"/>
    <w:rsid w:val="0038063A"/>
    <w:rsid w:val="00382DE8"/>
    <w:rsid w:val="00383C8D"/>
    <w:rsid w:val="00383DD3"/>
    <w:rsid w:val="0038496F"/>
    <w:rsid w:val="00392E87"/>
    <w:rsid w:val="00394ECD"/>
    <w:rsid w:val="003A2B37"/>
    <w:rsid w:val="003B5CD8"/>
    <w:rsid w:val="003C6734"/>
    <w:rsid w:val="003D0D06"/>
    <w:rsid w:val="003D7563"/>
    <w:rsid w:val="003E3504"/>
    <w:rsid w:val="003E45CB"/>
    <w:rsid w:val="003F1785"/>
    <w:rsid w:val="003F36F0"/>
    <w:rsid w:val="00400BE9"/>
    <w:rsid w:val="004020F8"/>
    <w:rsid w:val="00405862"/>
    <w:rsid w:val="00411305"/>
    <w:rsid w:val="00417215"/>
    <w:rsid w:val="00417699"/>
    <w:rsid w:val="004178C5"/>
    <w:rsid w:val="00424304"/>
    <w:rsid w:val="00427F6B"/>
    <w:rsid w:val="00433123"/>
    <w:rsid w:val="00437C8E"/>
    <w:rsid w:val="00466651"/>
    <w:rsid w:val="00473D4A"/>
    <w:rsid w:val="004764F0"/>
    <w:rsid w:val="0047660E"/>
    <w:rsid w:val="00485CA3"/>
    <w:rsid w:val="004919B4"/>
    <w:rsid w:val="00494634"/>
    <w:rsid w:val="00497499"/>
    <w:rsid w:val="004A7441"/>
    <w:rsid w:val="004A7C3B"/>
    <w:rsid w:val="004C0814"/>
    <w:rsid w:val="004C2465"/>
    <w:rsid w:val="004C430C"/>
    <w:rsid w:val="004D7F5F"/>
    <w:rsid w:val="004E5140"/>
    <w:rsid w:val="004E5ACB"/>
    <w:rsid w:val="004E63B1"/>
    <w:rsid w:val="004E63C8"/>
    <w:rsid w:val="004F7C87"/>
    <w:rsid w:val="005037F3"/>
    <w:rsid w:val="00504A8A"/>
    <w:rsid w:val="00514B40"/>
    <w:rsid w:val="00516780"/>
    <w:rsid w:val="00524310"/>
    <w:rsid w:val="005276D0"/>
    <w:rsid w:val="00536791"/>
    <w:rsid w:val="00541A0E"/>
    <w:rsid w:val="00543B7D"/>
    <w:rsid w:val="0054504C"/>
    <w:rsid w:val="00547440"/>
    <w:rsid w:val="005517DE"/>
    <w:rsid w:val="00554CBA"/>
    <w:rsid w:val="00560659"/>
    <w:rsid w:val="00565FC1"/>
    <w:rsid w:val="00566D87"/>
    <w:rsid w:val="00571B3D"/>
    <w:rsid w:val="0058216D"/>
    <w:rsid w:val="00582942"/>
    <w:rsid w:val="00586261"/>
    <w:rsid w:val="005A061C"/>
    <w:rsid w:val="005A5247"/>
    <w:rsid w:val="005B4EE1"/>
    <w:rsid w:val="005C09DC"/>
    <w:rsid w:val="005C2867"/>
    <w:rsid w:val="005C6013"/>
    <w:rsid w:val="005D26CA"/>
    <w:rsid w:val="005D5BFA"/>
    <w:rsid w:val="005E2993"/>
    <w:rsid w:val="005F2F1D"/>
    <w:rsid w:val="005F6738"/>
    <w:rsid w:val="006004AB"/>
    <w:rsid w:val="0060089B"/>
    <w:rsid w:val="00602AF3"/>
    <w:rsid w:val="0060355C"/>
    <w:rsid w:val="0060488F"/>
    <w:rsid w:val="00610A87"/>
    <w:rsid w:val="00617232"/>
    <w:rsid w:val="00621A24"/>
    <w:rsid w:val="00630298"/>
    <w:rsid w:val="00633757"/>
    <w:rsid w:val="00637843"/>
    <w:rsid w:val="00645657"/>
    <w:rsid w:val="00654A4F"/>
    <w:rsid w:val="00656ABB"/>
    <w:rsid w:val="00662F7D"/>
    <w:rsid w:val="00663259"/>
    <w:rsid w:val="00664797"/>
    <w:rsid w:val="006805BE"/>
    <w:rsid w:val="00691953"/>
    <w:rsid w:val="0069706A"/>
    <w:rsid w:val="006B5602"/>
    <w:rsid w:val="006E1996"/>
    <w:rsid w:val="006E7958"/>
    <w:rsid w:val="00716C26"/>
    <w:rsid w:val="007322C9"/>
    <w:rsid w:val="00754C2D"/>
    <w:rsid w:val="00766DD9"/>
    <w:rsid w:val="00767075"/>
    <w:rsid w:val="00776075"/>
    <w:rsid w:val="007958B0"/>
    <w:rsid w:val="007B52FF"/>
    <w:rsid w:val="007D29C4"/>
    <w:rsid w:val="007D7D50"/>
    <w:rsid w:val="007F3278"/>
    <w:rsid w:val="007F72D6"/>
    <w:rsid w:val="00804976"/>
    <w:rsid w:val="00805B18"/>
    <w:rsid w:val="00806A94"/>
    <w:rsid w:val="00807FB2"/>
    <w:rsid w:val="00811F09"/>
    <w:rsid w:val="008218AE"/>
    <w:rsid w:val="008229B2"/>
    <w:rsid w:val="00823010"/>
    <w:rsid w:val="008260AF"/>
    <w:rsid w:val="00834F92"/>
    <w:rsid w:val="008409E8"/>
    <w:rsid w:val="008725B1"/>
    <w:rsid w:val="008757B8"/>
    <w:rsid w:val="00875A89"/>
    <w:rsid w:val="00880BC5"/>
    <w:rsid w:val="008819A7"/>
    <w:rsid w:val="0088522A"/>
    <w:rsid w:val="0089605E"/>
    <w:rsid w:val="008A1FD6"/>
    <w:rsid w:val="008A5D1F"/>
    <w:rsid w:val="008D1C23"/>
    <w:rsid w:val="008E0265"/>
    <w:rsid w:val="008E3479"/>
    <w:rsid w:val="008E4CA6"/>
    <w:rsid w:val="008E7FD8"/>
    <w:rsid w:val="008F7B6F"/>
    <w:rsid w:val="009006AC"/>
    <w:rsid w:val="00903745"/>
    <w:rsid w:val="00904ABE"/>
    <w:rsid w:val="0090643A"/>
    <w:rsid w:val="009167F3"/>
    <w:rsid w:val="00921145"/>
    <w:rsid w:val="00927CF0"/>
    <w:rsid w:val="00936047"/>
    <w:rsid w:val="009419E9"/>
    <w:rsid w:val="00943DA8"/>
    <w:rsid w:val="00954BE6"/>
    <w:rsid w:val="0095690F"/>
    <w:rsid w:val="00960DC7"/>
    <w:rsid w:val="00970432"/>
    <w:rsid w:val="00971325"/>
    <w:rsid w:val="0097462B"/>
    <w:rsid w:val="009765D8"/>
    <w:rsid w:val="00990A41"/>
    <w:rsid w:val="009A6C62"/>
    <w:rsid w:val="009B153B"/>
    <w:rsid w:val="009C139A"/>
    <w:rsid w:val="009C2AB0"/>
    <w:rsid w:val="009E0588"/>
    <w:rsid w:val="009E09EF"/>
    <w:rsid w:val="009E20A0"/>
    <w:rsid w:val="009E2803"/>
    <w:rsid w:val="009E3CFB"/>
    <w:rsid w:val="009E776B"/>
    <w:rsid w:val="009F30FF"/>
    <w:rsid w:val="00A076CC"/>
    <w:rsid w:val="00A143C7"/>
    <w:rsid w:val="00A15682"/>
    <w:rsid w:val="00A176B6"/>
    <w:rsid w:val="00A17719"/>
    <w:rsid w:val="00A21749"/>
    <w:rsid w:val="00A345F2"/>
    <w:rsid w:val="00A402D4"/>
    <w:rsid w:val="00A41442"/>
    <w:rsid w:val="00A41BAA"/>
    <w:rsid w:val="00A470B4"/>
    <w:rsid w:val="00A554EF"/>
    <w:rsid w:val="00A65019"/>
    <w:rsid w:val="00A6788E"/>
    <w:rsid w:val="00A72262"/>
    <w:rsid w:val="00A84467"/>
    <w:rsid w:val="00A960F2"/>
    <w:rsid w:val="00AB091B"/>
    <w:rsid w:val="00AB50C9"/>
    <w:rsid w:val="00AC7F3C"/>
    <w:rsid w:val="00AD6DAA"/>
    <w:rsid w:val="00AF16E4"/>
    <w:rsid w:val="00AF7131"/>
    <w:rsid w:val="00B056B7"/>
    <w:rsid w:val="00B05EC8"/>
    <w:rsid w:val="00B1216C"/>
    <w:rsid w:val="00B13B24"/>
    <w:rsid w:val="00B1594A"/>
    <w:rsid w:val="00B223DE"/>
    <w:rsid w:val="00B2593E"/>
    <w:rsid w:val="00B27529"/>
    <w:rsid w:val="00B415C8"/>
    <w:rsid w:val="00B7431E"/>
    <w:rsid w:val="00B92CE0"/>
    <w:rsid w:val="00B93301"/>
    <w:rsid w:val="00B95886"/>
    <w:rsid w:val="00BA2D2A"/>
    <w:rsid w:val="00BA5DB6"/>
    <w:rsid w:val="00BB0C13"/>
    <w:rsid w:val="00BB27D0"/>
    <w:rsid w:val="00BB42C7"/>
    <w:rsid w:val="00BB4E51"/>
    <w:rsid w:val="00BB6DFE"/>
    <w:rsid w:val="00BE2792"/>
    <w:rsid w:val="00BE2DD6"/>
    <w:rsid w:val="00BF1095"/>
    <w:rsid w:val="00C13CF2"/>
    <w:rsid w:val="00C20712"/>
    <w:rsid w:val="00C20C04"/>
    <w:rsid w:val="00C212AA"/>
    <w:rsid w:val="00C32ACB"/>
    <w:rsid w:val="00C3559D"/>
    <w:rsid w:val="00C35A9A"/>
    <w:rsid w:val="00C37B01"/>
    <w:rsid w:val="00C37B26"/>
    <w:rsid w:val="00C62022"/>
    <w:rsid w:val="00C765D2"/>
    <w:rsid w:val="00C806EA"/>
    <w:rsid w:val="00C80C4E"/>
    <w:rsid w:val="00C82C63"/>
    <w:rsid w:val="00C85E56"/>
    <w:rsid w:val="00C8798D"/>
    <w:rsid w:val="00C93E05"/>
    <w:rsid w:val="00C96DDB"/>
    <w:rsid w:val="00C97CDC"/>
    <w:rsid w:val="00CA6FBA"/>
    <w:rsid w:val="00CC1C46"/>
    <w:rsid w:val="00CD1207"/>
    <w:rsid w:val="00CD4D9B"/>
    <w:rsid w:val="00CE01C2"/>
    <w:rsid w:val="00CE22DB"/>
    <w:rsid w:val="00CF5A8E"/>
    <w:rsid w:val="00D00509"/>
    <w:rsid w:val="00D024AF"/>
    <w:rsid w:val="00D069E5"/>
    <w:rsid w:val="00D144D0"/>
    <w:rsid w:val="00D145B0"/>
    <w:rsid w:val="00D16B9D"/>
    <w:rsid w:val="00D17B4E"/>
    <w:rsid w:val="00D206FD"/>
    <w:rsid w:val="00D257DC"/>
    <w:rsid w:val="00D34807"/>
    <w:rsid w:val="00D34F78"/>
    <w:rsid w:val="00D43F08"/>
    <w:rsid w:val="00D53B6F"/>
    <w:rsid w:val="00D551EB"/>
    <w:rsid w:val="00D563AC"/>
    <w:rsid w:val="00D563E4"/>
    <w:rsid w:val="00D61B0D"/>
    <w:rsid w:val="00D63716"/>
    <w:rsid w:val="00D6585F"/>
    <w:rsid w:val="00D76F87"/>
    <w:rsid w:val="00D86258"/>
    <w:rsid w:val="00D877A7"/>
    <w:rsid w:val="00DA0278"/>
    <w:rsid w:val="00DA109E"/>
    <w:rsid w:val="00DA2F4D"/>
    <w:rsid w:val="00DB6518"/>
    <w:rsid w:val="00DC1959"/>
    <w:rsid w:val="00DD1C4A"/>
    <w:rsid w:val="00DD2757"/>
    <w:rsid w:val="00DD2BEC"/>
    <w:rsid w:val="00DD72BD"/>
    <w:rsid w:val="00DE7877"/>
    <w:rsid w:val="00DF4DA7"/>
    <w:rsid w:val="00DF5FC6"/>
    <w:rsid w:val="00E0787A"/>
    <w:rsid w:val="00E1415F"/>
    <w:rsid w:val="00E14CAC"/>
    <w:rsid w:val="00E20CCB"/>
    <w:rsid w:val="00E21103"/>
    <w:rsid w:val="00E23E50"/>
    <w:rsid w:val="00E25B69"/>
    <w:rsid w:val="00E327D0"/>
    <w:rsid w:val="00E45351"/>
    <w:rsid w:val="00E722FA"/>
    <w:rsid w:val="00E7401D"/>
    <w:rsid w:val="00E814A8"/>
    <w:rsid w:val="00E908FF"/>
    <w:rsid w:val="00E96510"/>
    <w:rsid w:val="00EA0746"/>
    <w:rsid w:val="00EB6B0D"/>
    <w:rsid w:val="00EC0FB1"/>
    <w:rsid w:val="00EC18B8"/>
    <w:rsid w:val="00EC2532"/>
    <w:rsid w:val="00EC351A"/>
    <w:rsid w:val="00ED03A9"/>
    <w:rsid w:val="00ED1550"/>
    <w:rsid w:val="00ED5167"/>
    <w:rsid w:val="00ED60E2"/>
    <w:rsid w:val="00EE371B"/>
    <w:rsid w:val="00EF3049"/>
    <w:rsid w:val="00EF57B8"/>
    <w:rsid w:val="00F05726"/>
    <w:rsid w:val="00F114B2"/>
    <w:rsid w:val="00F25D92"/>
    <w:rsid w:val="00F3354F"/>
    <w:rsid w:val="00F4476C"/>
    <w:rsid w:val="00F54398"/>
    <w:rsid w:val="00F75233"/>
    <w:rsid w:val="00F77D48"/>
    <w:rsid w:val="00F913EB"/>
    <w:rsid w:val="00FA2824"/>
    <w:rsid w:val="00FA5EA5"/>
    <w:rsid w:val="00FB361F"/>
    <w:rsid w:val="00FD4C5D"/>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ournals.elsevier.com/transportation-research-part-a-policy-and-practice/call-for-papers/call-for-papers-on-the-special-issue-integration-of-passenger-and-freight-transport" TargetMode="External"/><Relationship Id="rId18" Type="http://schemas.openxmlformats.org/officeDocument/2006/relationships/hyperlink" Target="https://www.journals.elsevier.com/transport-policy" TargetMode="External"/><Relationship Id="rId26" Type="http://schemas.openxmlformats.org/officeDocument/2006/relationships/hyperlink" Target="https://www.facebook.com/pg/wctrs.org/about/?tab=page_info"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journals.elsevier.com/case-studies-on-transport-policy" TargetMode="External"/><Relationship Id="rId34" Type="http://schemas.openxmlformats.org/officeDocument/2006/relationships/hyperlink" Target="https://wctr2022.ca/" TargetMode="External"/><Relationship Id="rId42" Type="http://schemas.openxmlformats.org/officeDocument/2006/relationships/hyperlink" Target="https://www.clubofrome.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erts.ac.uk/airqualityconference/abstract-submissions" TargetMode="External"/><Relationship Id="rId17" Type="http://schemas.openxmlformats.org/officeDocument/2006/relationships/image" Target="media/image2.png"/><Relationship Id="rId25" Type="http://schemas.openxmlformats.org/officeDocument/2006/relationships/image" Target="media/image5.svg"/><Relationship Id="rId33" Type="http://schemas.openxmlformats.org/officeDocument/2006/relationships/hyperlink" Target="https://www.wctrs-society.com/" TargetMode="External"/><Relationship Id="rId38" Type="http://schemas.openxmlformats.org/officeDocument/2006/relationships/hyperlink" Target="mailto:ashishv@iisc.ac.i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ournals.elsevier.com/transport-policy" TargetMode="External"/><Relationship Id="rId20" Type="http://schemas.openxmlformats.org/officeDocument/2006/relationships/image" Target="media/image3.png"/><Relationship Id="rId29" Type="http://schemas.openxmlformats.org/officeDocument/2006/relationships/hyperlink" Target="https://twitter.com/wctrsoc?lang=en"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pce.iitr.ac.in/call-for-papers/" TargetMode="External"/><Relationship Id="rId24" Type="http://schemas.openxmlformats.org/officeDocument/2006/relationships/image" Target="media/image4.png"/><Relationship Id="rId32" Type="http://schemas.openxmlformats.org/officeDocument/2006/relationships/hyperlink" Target="https://www.wctrs-society.com/membership/" TargetMode="External"/><Relationship Id="rId37" Type="http://schemas.openxmlformats.org/officeDocument/2006/relationships/image" Target="media/image8.png"/><Relationship Id="rId40" Type="http://schemas.openxmlformats.org/officeDocument/2006/relationships/hyperlink" Target="mailto:gayathrih@iisc.ac.in" TargetMode="Externa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adb.org/contact/hayashi-yoshitsugu" TargetMode="External"/><Relationship Id="rId23" Type="http://schemas.openxmlformats.org/officeDocument/2006/relationships/hyperlink" Target="https://www.linkedin.com/in/wctrs-society-17096a207" TargetMode="External"/><Relationship Id="rId28" Type="http://schemas.openxmlformats.org/officeDocument/2006/relationships/image" Target="media/image7.svg"/><Relationship Id="rId36" Type="http://schemas.openxmlformats.org/officeDocument/2006/relationships/image" Target="media/image11.svg"/><Relationship Id="rId10" Type="http://schemas.openxmlformats.org/officeDocument/2006/relationships/hyperlink" Target="https://www.wctrs-society.com/" TargetMode="External"/><Relationship Id="rId19" Type="http://schemas.openxmlformats.org/officeDocument/2006/relationships/hyperlink" Target="https://www.journals.elsevier.com/case-studies-on-transport-policy" TargetMode="External"/><Relationship Id="rId31" Type="http://schemas.openxmlformats.org/officeDocument/2006/relationships/image" Target="media/image9.svg"/><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journals.elsevier.com/travel-behaviour-and-society/call-for-papers/post-pandemic-mobility" TargetMode="External"/><Relationship Id="rId22" Type="http://schemas.openxmlformats.org/officeDocument/2006/relationships/hyperlink" Target="https://www.wctrs-society.com/wctrs-publications/wctrs-and-elsevier-transportation-book-series/"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CA605-8644-472E-9837-11D1404CD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6</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Tina Shield</cp:lastModifiedBy>
  <cp:revision>28</cp:revision>
  <dcterms:created xsi:type="dcterms:W3CDTF">2021-12-01T04:35:00Z</dcterms:created>
  <dcterms:modified xsi:type="dcterms:W3CDTF">2022-01-13T15:44:00Z</dcterms:modified>
</cp:coreProperties>
</file>