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888"/>
        <w:gridCol w:w="229"/>
        <w:gridCol w:w="5479"/>
      </w:tblGrid>
      <w:tr w:rsidR="00AB50C9" w14:paraId="1A2FBDDA" w14:textId="77777777" w:rsidTr="004E5ACB">
        <w:trPr>
          <w:trHeight w:val="443"/>
        </w:trPr>
        <w:tc>
          <w:tcPr>
            <w:tcW w:w="10806"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4E5ACB">
        <w:trPr>
          <w:trHeight w:val="1741"/>
        </w:trPr>
        <w:tc>
          <w:tcPr>
            <w:tcW w:w="2210"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117"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78"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4E5ACB">
        <w:trPr>
          <w:trHeight w:val="459"/>
        </w:trPr>
        <w:tc>
          <w:tcPr>
            <w:tcW w:w="5098" w:type="dxa"/>
            <w:gridSpan w:val="2"/>
            <w:shd w:val="clear" w:color="auto" w:fill="000099"/>
          </w:tcPr>
          <w:p w14:paraId="3DA11D69" w14:textId="706B5D75" w:rsidR="00AB50C9" w:rsidRPr="00AB50C9" w:rsidRDefault="004227A0" w:rsidP="00C13CF2">
            <w:pPr>
              <w:pStyle w:val="VolumeandIssue"/>
              <w:jc w:val="left"/>
              <w:rPr>
                <w:rFonts w:ascii="Arial" w:eastAsia="MS Mincho" w:hAnsi="Arial"/>
                <w:b w:val="0"/>
                <w:bCs w:val="0"/>
                <w:smallCaps/>
                <w:color w:val="EEECE1" w:themeColor="background2"/>
                <w:sz w:val="18"/>
                <w:szCs w:val="18"/>
                <w:lang w:eastAsia="fr-FR"/>
              </w:rPr>
            </w:pPr>
            <w:r>
              <w:t>February 1</w:t>
            </w:r>
            <w:r w:rsidR="00AB50C9" w:rsidRPr="00C13CF2">
              <w:t>, 202</w:t>
            </w:r>
            <w:r w:rsidR="004E5ACB">
              <w:t>2</w:t>
            </w:r>
          </w:p>
        </w:tc>
        <w:tc>
          <w:tcPr>
            <w:tcW w:w="5707" w:type="dxa"/>
            <w:gridSpan w:val="2"/>
            <w:shd w:val="clear" w:color="auto" w:fill="000099"/>
          </w:tcPr>
          <w:p w14:paraId="68F20D60" w14:textId="68C61A1A" w:rsidR="00AB50C9" w:rsidRPr="00C13CF2" w:rsidRDefault="00AB50C9" w:rsidP="00C13CF2">
            <w:pPr>
              <w:pStyle w:val="VolumeandIssue"/>
            </w:pPr>
            <w:r w:rsidRPr="00C13CF2">
              <w:t xml:space="preserve">Volume 1, </w:t>
            </w:r>
            <w:r w:rsidR="00031F5E">
              <w:t>I</w:t>
            </w:r>
            <w:r w:rsidRPr="00C13CF2">
              <w:t xml:space="preserve">ssue </w:t>
            </w:r>
            <w:r w:rsidR="00D86258">
              <w:t>1</w:t>
            </w:r>
            <w:r w:rsidR="004227A0">
              <w:t>2</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4DE784A4" w14:textId="77777777" w:rsidR="00927CF0" w:rsidRDefault="00875A89" w:rsidP="00927CF0">
            <w:pPr>
              <w:spacing w:after="0"/>
              <w:rPr>
                <w:b/>
                <w:bCs/>
                <w:color w:val="FFFF00"/>
                <w:sz w:val="28"/>
                <w:szCs w:val="28"/>
              </w:rPr>
            </w:pPr>
            <w:r w:rsidRPr="00875A89">
              <w:rPr>
                <w:b/>
                <w:bCs/>
                <w:color w:val="FFFF00"/>
                <w:sz w:val="28"/>
                <w:szCs w:val="28"/>
              </w:rPr>
              <w:t>In this Issue</w:t>
            </w:r>
          </w:p>
          <w:p w14:paraId="18ED39BF" w14:textId="3263516B" w:rsidR="0058216D" w:rsidRPr="00046AB6" w:rsidRDefault="0058216D" w:rsidP="00494634">
            <w:pPr>
              <w:pStyle w:val="ListParagraph"/>
              <w:spacing w:after="0" w:line="240" w:lineRule="auto"/>
              <w:ind w:left="284"/>
              <w:rPr>
                <w:color w:val="FFFFFF" w:themeColor="background1"/>
                <w:u w:val="single"/>
              </w:rPr>
            </w:pPr>
            <w:bookmarkStart w:id="0" w:name="_Hlk67496130"/>
          </w:p>
          <w:p w14:paraId="693FA228" w14:textId="1D12A634" w:rsidR="00286266" w:rsidRPr="00286266" w:rsidRDefault="001336CD" w:rsidP="00F54398">
            <w:pPr>
              <w:pStyle w:val="ListParagraph"/>
              <w:numPr>
                <w:ilvl w:val="0"/>
                <w:numId w:val="4"/>
              </w:numPr>
              <w:spacing w:after="0" w:line="240" w:lineRule="auto"/>
              <w:ind w:left="284"/>
              <w:rPr>
                <w:color w:val="FFFFFF" w:themeColor="background1"/>
                <w:u w:val="single"/>
              </w:rPr>
            </w:pPr>
            <w:hyperlink w:anchor="_Update_on_SIG" w:history="1">
              <w:r w:rsidR="00286266" w:rsidRPr="00286266">
                <w:rPr>
                  <w:rStyle w:val="Hyperlink"/>
                  <w:color w:val="FFFFFF" w:themeColor="background1"/>
                </w:rPr>
                <w:t>Update on SIG B3 activities</w:t>
              </w:r>
            </w:hyperlink>
          </w:p>
          <w:p w14:paraId="716FB45E" w14:textId="0F9971FF" w:rsidR="00286266" w:rsidRPr="00286266" w:rsidRDefault="001336CD" w:rsidP="00F54398">
            <w:pPr>
              <w:pStyle w:val="ListParagraph"/>
              <w:numPr>
                <w:ilvl w:val="0"/>
                <w:numId w:val="4"/>
              </w:numPr>
              <w:spacing w:after="0" w:line="240" w:lineRule="auto"/>
              <w:ind w:left="284"/>
              <w:rPr>
                <w:color w:val="FFFFFF" w:themeColor="background1"/>
                <w:u w:val="single"/>
              </w:rPr>
            </w:pPr>
            <w:hyperlink w:anchor="_Face_mask_mandates" w:history="1">
              <w:r w:rsidR="00286266" w:rsidRPr="00286266">
                <w:rPr>
                  <w:rStyle w:val="Hyperlink"/>
                  <w:color w:val="FFFFFF" w:themeColor="background1"/>
                </w:rPr>
                <w:t>Face mask mandates and risk compensation – Research article</w:t>
              </w:r>
            </w:hyperlink>
          </w:p>
          <w:p w14:paraId="74868DE0" w14:textId="77777777" w:rsidR="00286266" w:rsidRPr="00286266" w:rsidRDefault="001336CD" w:rsidP="00286266">
            <w:pPr>
              <w:pStyle w:val="ListParagraph"/>
              <w:numPr>
                <w:ilvl w:val="0"/>
                <w:numId w:val="4"/>
              </w:numPr>
              <w:spacing w:after="0" w:line="240" w:lineRule="auto"/>
              <w:ind w:left="284"/>
              <w:rPr>
                <w:color w:val="FFFFFF" w:themeColor="background1"/>
                <w:u w:val="single"/>
              </w:rPr>
            </w:pPr>
            <w:hyperlink w:anchor="_The_Tale_of" w:history="1">
              <w:r w:rsidR="00286266" w:rsidRPr="00286266">
                <w:rPr>
                  <w:rStyle w:val="Hyperlink"/>
                  <w:color w:val="FFFFFF" w:themeColor="background1"/>
                </w:rPr>
                <w:t>The Tale of Two Countries – Research article</w:t>
              </w:r>
            </w:hyperlink>
          </w:p>
          <w:p w14:paraId="012847A8" w14:textId="77E516D7" w:rsidR="0038496F" w:rsidRPr="00286266" w:rsidRDefault="001336CD" w:rsidP="00286266">
            <w:pPr>
              <w:pStyle w:val="ListParagraph"/>
              <w:numPr>
                <w:ilvl w:val="0"/>
                <w:numId w:val="4"/>
              </w:numPr>
              <w:spacing w:after="0" w:line="240" w:lineRule="auto"/>
              <w:ind w:left="284"/>
              <w:rPr>
                <w:color w:val="FFFFFF" w:themeColor="background1"/>
                <w:u w:val="single"/>
              </w:rPr>
            </w:pPr>
            <w:hyperlink w:anchor="_Membership_of_the_1" w:history="1">
              <w:r w:rsidR="00286266" w:rsidRPr="00286266">
                <w:rPr>
                  <w:rStyle w:val="Hyperlink"/>
                  <w:color w:val="FFFFFF" w:themeColor="background1"/>
                </w:rPr>
                <w:t>Membership of the WCTRS</w:t>
              </w:r>
            </w:hyperlink>
            <w:r w:rsidR="00286266" w:rsidRPr="00286266">
              <w:rPr>
                <w:color w:val="FFFFFF" w:themeColor="background1"/>
              </w:rPr>
              <w:t xml:space="preserve"> </w:t>
            </w:r>
            <w:bookmarkEnd w:id="0"/>
          </w:p>
          <w:p w14:paraId="0151B913" w14:textId="77777777" w:rsidR="007322C9" w:rsidRDefault="007322C9" w:rsidP="00927CF0">
            <w:pPr>
              <w:spacing w:after="0"/>
              <w:rPr>
                <w:b/>
                <w:bCs/>
                <w:color w:val="FFFF00"/>
              </w:rPr>
            </w:pP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64CC37AD" w14:textId="77777777" w:rsidR="007322C9" w:rsidRDefault="007322C9" w:rsidP="00927CF0">
            <w:pPr>
              <w:spacing w:after="0"/>
              <w:rPr>
                <w:b/>
                <w:bCs/>
                <w:color w:val="FFFF00"/>
              </w:rPr>
            </w:pPr>
          </w:p>
          <w:p w14:paraId="0980CCEE" w14:textId="77777777" w:rsidR="005276D0" w:rsidRDefault="005276D0" w:rsidP="00927CF0">
            <w:pPr>
              <w:spacing w:after="0"/>
              <w:rPr>
                <w:b/>
                <w:bCs/>
                <w:color w:val="FFFF00"/>
              </w:rPr>
            </w:pPr>
          </w:p>
          <w:p w14:paraId="2D427B36" w14:textId="77777777" w:rsidR="005276D0" w:rsidRDefault="005276D0" w:rsidP="00927CF0">
            <w:pPr>
              <w:spacing w:after="0"/>
              <w:rPr>
                <w:b/>
                <w:bCs/>
                <w:color w:val="FFFF00"/>
              </w:rPr>
            </w:pPr>
          </w:p>
          <w:p w14:paraId="6A9BC17D" w14:textId="2FE9B988" w:rsidR="00927CF0" w:rsidRPr="00927CF0" w:rsidRDefault="00927CF0" w:rsidP="00927CF0">
            <w:pPr>
              <w:spacing w:after="0"/>
              <w:rPr>
                <w:b/>
                <w:bCs/>
                <w:color w:val="FFFF00"/>
              </w:rPr>
            </w:pPr>
            <w:r w:rsidRPr="00927CF0">
              <w:rPr>
                <w:b/>
                <w:bCs/>
                <w:color w:val="FFFF00"/>
              </w:rPr>
              <w:t>Useful Information and links</w:t>
            </w:r>
          </w:p>
          <w:p w14:paraId="77F6248E" w14:textId="4BC4AC1A" w:rsidR="00A84467" w:rsidRPr="00244B22" w:rsidRDefault="00244B22" w:rsidP="00244B22">
            <w:pPr>
              <w:spacing w:after="0"/>
              <w:rPr>
                <w:b/>
                <w:bCs/>
                <w:color w:val="FFFFFF" w:themeColor="background1"/>
              </w:rPr>
            </w:pPr>
            <w:r w:rsidRPr="00244B22">
              <w:rPr>
                <w:b/>
                <w:bCs/>
                <w:color w:val="FFFFFF" w:themeColor="background1"/>
              </w:rPr>
              <w:t>1.</w:t>
            </w:r>
            <w:r>
              <w:rPr>
                <w:b/>
                <w:bCs/>
                <w:color w:val="FFFFFF" w:themeColor="background1"/>
              </w:rPr>
              <w:t xml:space="preserve"> </w:t>
            </w:r>
            <w:r w:rsidRPr="00244B22">
              <w:rPr>
                <w:b/>
                <w:bCs/>
                <w:color w:val="FFFFFF" w:themeColor="background1"/>
              </w:rPr>
              <w:t>Webinar:</w:t>
            </w:r>
            <w:r w:rsidR="005276D0" w:rsidRPr="00244B22">
              <w:rPr>
                <w:color w:val="B8CCE4" w:themeColor="accent1" w:themeTint="66"/>
              </w:rPr>
              <w:t xml:space="preserve"> </w:t>
            </w:r>
            <w:r w:rsidRPr="00244B22">
              <w:rPr>
                <w:b/>
                <w:bCs/>
                <w:color w:val="FFFFFF" w:themeColor="background1"/>
              </w:rPr>
              <w:t>Pathways Between Transportation and Health</w:t>
            </w:r>
          </w:p>
          <w:p w14:paraId="4F53B74D" w14:textId="3E29B9EE" w:rsidR="00244B22" w:rsidRDefault="00244B22" w:rsidP="00244B22">
            <w:pPr>
              <w:spacing w:after="0"/>
              <w:rPr>
                <w:color w:val="B8CCE4" w:themeColor="accent1" w:themeTint="66"/>
              </w:rPr>
            </w:pPr>
            <w:r w:rsidRPr="00244B22">
              <w:rPr>
                <w:color w:val="B8CCE4" w:themeColor="accent1" w:themeTint="66"/>
              </w:rPr>
              <w:t>Date</w:t>
            </w:r>
            <w:r>
              <w:rPr>
                <w:color w:val="B8CCE4" w:themeColor="accent1" w:themeTint="66"/>
              </w:rPr>
              <w:t xml:space="preserve"> &amp; time</w:t>
            </w:r>
            <w:r w:rsidRPr="00244B22">
              <w:rPr>
                <w:color w:val="B8CCE4" w:themeColor="accent1" w:themeTint="66"/>
              </w:rPr>
              <w:t>: Fri, February 4, 2022, 17:00 – 18:00 GMT</w:t>
            </w:r>
          </w:p>
          <w:p w14:paraId="7A036908" w14:textId="01DE8C4E" w:rsidR="007664C4" w:rsidRPr="00903745" w:rsidRDefault="007664C4" w:rsidP="007664C4">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1" w:history="1">
              <w:r w:rsidRPr="009E0588">
                <w:rPr>
                  <w:rStyle w:val="Hyperlink"/>
                  <w:color w:val="FFFFFF" w:themeColor="background1"/>
                </w:rPr>
                <w:t>link</w:t>
              </w:r>
            </w:hyperlink>
          </w:p>
          <w:p w14:paraId="61CEAB70" w14:textId="51B9474E" w:rsidR="00244B22" w:rsidRDefault="00244B22" w:rsidP="00244B22">
            <w:pPr>
              <w:rPr>
                <w:color w:val="B8CCE4" w:themeColor="accent1" w:themeTint="66"/>
              </w:rPr>
            </w:pPr>
          </w:p>
          <w:p w14:paraId="4BF1534E" w14:textId="520D9616" w:rsidR="007664C4" w:rsidRPr="007664C4" w:rsidRDefault="007664C4" w:rsidP="007664C4">
            <w:pPr>
              <w:spacing w:after="0"/>
              <w:rPr>
                <w:b/>
                <w:bCs/>
                <w:color w:val="FFFFFF" w:themeColor="background1"/>
              </w:rPr>
            </w:pPr>
            <w:r w:rsidRPr="007664C4">
              <w:rPr>
                <w:b/>
                <w:bCs/>
                <w:color w:val="FFFFFF" w:themeColor="background1"/>
              </w:rPr>
              <w:lastRenderedPageBreak/>
              <w:t>2. Two job openings at the University of Cambridge</w:t>
            </w:r>
          </w:p>
          <w:p w14:paraId="6E43BD14" w14:textId="4A59FFBD" w:rsidR="007664C4" w:rsidRDefault="007664C4" w:rsidP="00244B22">
            <w:pPr>
              <w:rPr>
                <w:color w:val="B8CCE4" w:themeColor="accent1" w:themeTint="66"/>
              </w:rPr>
            </w:pPr>
            <w:r w:rsidRPr="007664C4">
              <w:rPr>
                <w:color w:val="B8CCE4" w:themeColor="accent1" w:themeTint="66"/>
              </w:rPr>
              <w:t>Deadline</w:t>
            </w:r>
            <w:r>
              <w:rPr>
                <w:color w:val="B8CCE4" w:themeColor="accent1" w:themeTint="66"/>
              </w:rPr>
              <w:t xml:space="preserve"> for applying</w:t>
            </w:r>
            <w:r w:rsidRPr="007664C4">
              <w:rPr>
                <w:color w:val="B8CCE4" w:themeColor="accent1" w:themeTint="66"/>
              </w:rPr>
              <w:t>:</w:t>
            </w:r>
            <w:r>
              <w:rPr>
                <w:color w:val="B8CCE4" w:themeColor="accent1" w:themeTint="66"/>
              </w:rPr>
              <w:t xml:space="preserve"> </w:t>
            </w:r>
            <w:r w:rsidRPr="007664C4">
              <w:rPr>
                <w:b/>
                <w:bCs/>
                <w:i/>
                <w:iCs/>
                <w:color w:val="FF0000"/>
              </w:rPr>
              <w:t>14 February 2022</w:t>
            </w:r>
          </w:p>
          <w:p w14:paraId="00D9CA12" w14:textId="24D900F3" w:rsidR="00244B22" w:rsidRPr="00244B22" w:rsidRDefault="007664C4" w:rsidP="00244B22">
            <w:pPr>
              <w:rPr>
                <w:color w:val="B8CCE4" w:themeColor="accent1" w:themeTint="66"/>
              </w:rPr>
            </w:pPr>
            <w:r>
              <w:rPr>
                <w:color w:val="B8CCE4" w:themeColor="accent1" w:themeTint="66"/>
              </w:rPr>
              <w:t xml:space="preserve">For details, visit: </w:t>
            </w:r>
            <w:hyperlink r:id="rId12" w:history="1">
              <w:r w:rsidRPr="007664C4">
                <w:rPr>
                  <w:rStyle w:val="Hyperlink"/>
                </w:rPr>
                <w:t>job 1</w:t>
              </w:r>
            </w:hyperlink>
            <w:r>
              <w:rPr>
                <w:color w:val="B8CCE4" w:themeColor="accent1" w:themeTint="66"/>
              </w:rPr>
              <w:t xml:space="preserve">, </w:t>
            </w:r>
            <w:hyperlink r:id="rId13" w:history="1">
              <w:r w:rsidRPr="007664C4">
                <w:rPr>
                  <w:rStyle w:val="Hyperlink"/>
                </w:rPr>
                <w:t>job 2</w:t>
              </w:r>
            </w:hyperlink>
          </w:p>
          <w:p w14:paraId="7492A26A" w14:textId="1C1A8D44" w:rsidR="00286266" w:rsidRPr="00F62BB2" w:rsidRDefault="00F62BB2" w:rsidP="00F62BB2">
            <w:pPr>
              <w:spacing w:after="0"/>
              <w:rPr>
                <w:b/>
                <w:bCs/>
                <w:color w:val="FFFFFF" w:themeColor="background1"/>
              </w:rPr>
            </w:pPr>
            <w:r w:rsidRPr="00F62BB2">
              <w:rPr>
                <w:b/>
                <w:bCs/>
                <w:color w:val="FFFFFF" w:themeColor="background1"/>
              </w:rPr>
              <w:t>1.</w:t>
            </w:r>
            <w:r>
              <w:rPr>
                <w:b/>
                <w:bCs/>
                <w:color w:val="FFFFFF" w:themeColor="background1"/>
              </w:rPr>
              <w:t xml:space="preserve"> </w:t>
            </w:r>
            <w:r w:rsidR="00286266" w:rsidRPr="00F62BB2">
              <w:rPr>
                <w:b/>
                <w:bCs/>
                <w:color w:val="FFFFFF" w:themeColor="background1"/>
              </w:rPr>
              <w:t xml:space="preserve">Symposium on Transport and Covid19 in </w:t>
            </w:r>
            <w:proofErr w:type="gramStart"/>
            <w:r w:rsidR="00286266" w:rsidRPr="00F62BB2">
              <w:rPr>
                <w:b/>
                <w:bCs/>
                <w:color w:val="FFFFFF" w:themeColor="background1"/>
              </w:rPr>
              <w:t>Low and Middle Income</w:t>
            </w:r>
            <w:proofErr w:type="gramEnd"/>
            <w:r w:rsidR="00286266" w:rsidRPr="00F62BB2">
              <w:rPr>
                <w:b/>
                <w:bCs/>
                <w:color w:val="FFFFFF" w:themeColor="background1"/>
              </w:rPr>
              <w:t xml:space="preserve"> Countries on </w:t>
            </w:r>
            <w:r w:rsidRPr="00F62BB2">
              <w:rPr>
                <w:b/>
                <w:bCs/>
                <w:i/>
                <w:iCs/>
                <w:color w:val="FF0000"/>
              </w:rPr>
              <w:t>22 February 2022</w:t>
            </w:r>
          </w:p>
          <w:p w14:paraId="686797BF" w14:textId="5CA612BC" w:rsidR="00F62BB2" w:rsidRPr="00F62BB2" w:rsidRDefault="00F62BB2" w:rsidP="00286266">
            <w:pPr>
              <w:spacing w:after="0"/>
              <w:rPr>
                <w:color w:val="B8CCE4" w:themeColor="accent1" w:themeTint="66"/>
              </w:rPr>
            </w:pPr>
            <w:r w:rsidRPr="00F62BB2">
              <w:rPr>
                <w:color w:val="B8CCE4" w:themeColor="accent1" w:themeTint="66"/>
              </w:rPr>
              <w:t>Time: Kampala, Uganda + Online; 8 am – 2 pm GMT</w:t>
            </w:r>
          </w:p>
          <w:p w14:paraId="364005FF" w14:textId="77612F8E" w:rsidR="005276D0" w:rsidRPr="00903745" w:rsidRDefault="005276D0" w:rsidP="005276D0">
            <w:pPr>
              <w:spacing w:after="0"/>
              <w:rPr>
                <w:b/>
                <w:bCs/>
                <w:color w:val="FFFFFF" w:themeColor="background1"/>
              </w:rPr>
            </w:pPr>
            <w:r w:rsidRPr="00903745">
              <w:rPr>
                <w:color w:val="B8CCE4" w:themeColor="accent1" w:themeTint="66"/>
              </w:rPr>
              <w:t xml:space="preserve">For </w:t>
            </w:r>
            <w:r w:rsidR="00F62BB2">
              <w:rPr>
                <w:color w:val="B8CCE4" w:themeColor="accent1" w:themeTint="66"/>
              </w:rPr>
              <w:t>registration</w:t>
            </w:r>
            <w:r w:rsidRPr="00903745">
              <w:rPr>
                <w:color w:val="B8CCE4" w:themeColor="accent1" w:themeTint="66"/>
              </w:rPr>
              <w:t>, visit:</w:t>
            </w:r>
            <w:r>
              <w:rPr>
                <w:b/>
                <w:bCs/>
                <w:color w:val="FFFFFF" w:themeColor="background1"/>
              </w:rPr>
              <w:t xml:space="preserve"> </w:t>
            </w:r>
            <w:hyperlink r:id="rId14" w:history="1">
              <w:r w:rsidRPr="00903745">
                <w:rPr>
                  <w:rStyle w:val="Hyperlink"/>
                  <w:color w:val="EEECE1" w:themeColor="background2"/>
                </w:rPr>
                <w:t>link</w:t>
              </w:r>
            </w:hyperlink>
          </w:p>
          <w:p w14:paraId="5132DB7B" w14:textId="3406429E" w:rsidR="00C765D2" w:rsidRDefault="00C765D2" w:rsidP="00927CF0">
            <w:pPr>
              <w:spacing w:after="0"/>
            </w:pPr>
          </w:p>
          <w:p w14:paraId="6F368727" w14:textId="2FAA6AD8" w:rsidR="007664C4" w:rsidRDefault="003443B9" w:rsidP="00927CF0">
            <w:pPr>
              <w:spacing w:after="0"/>
              <w:rPr>
                <w:b/>
                <w:bCs/>
                <w:color w:val="FFFFFF" w:themeColor="background1"/>
              </w:rPr>
            </w:pPr>
            <w:r>
              <w:rPr>
                <w:b/>
                <w:bCs/>
                <w:color w:val="FFFFFF" w:themeColor="background1"/>
              </w:rPr>
              <w:t xml:space="preserve">2. </w:t>
            </w:r>
            <w:r w:rsidR="007664C4" w:rsidRPr="007664C4">
              <w:rPr>
                <w:b/>
                <w:bCs/>
                <w:color w:val="FFFFFF" w:themeColor="background1"/>
              </w:rPr>
              <w:t>Call for submissions: “Mobilities, accessibility and proximity” panel at the 2022 European Urban Research Association (EURA) Conference, 16-18 June in Milan, Italy</w:t>
            </w:r>
          </w:p>
          <w:p w14:paraId="0A1EA282" w14:textId="205BEA19" w:rsidR="007664C4" w:rsidRDefault="007664C4" w:rsidP="007664C4">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abstract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w:t>
            </w:r>
            <w:r w:rsidRPr="009E0588">
              <w:rPr>
                <w:b/>
                <w:bCs/>
                <w:i/>
                <w:iCs/>
                <w:color w:val="FF0000"/>
              </w:rPr>
              <w:t xml:space="preserve"> </w:t>
            </w:r>
            <w:r>
              <w:rPr>
                <w:b/>
                <w:bCs/>
                <w:i/>
                <w:iCs/>
                <w:color w:val="FF0000"/>
              </w:rPr>
              <w:t>March</w:t>
            </w:r>
            <w:r w:rsidRPr="009E0588">
              <w:rPr>
                <w:b/>
                <w:bCs/>
                <w:i/>
                <w:iCs/>
                <w:color w:val="FF0000"/>
              </w:rPr>
              <w:t xml:space="preserve"> 2022</w:t>
            </w:r>
          </w:p>
          <w:p w14:paraId="3E66DBEB" w14:textId="575C250D" w:rsidR="007664C4" w:rsidRDefault="007664C4" w:rsidP="007664C4">
            <w:pPr>
              <w:spacing w:after="0"/>
              <w:rPr>
                <w:rStyle w:val="Hyperlink"/>
                <w:color w:val="FFFFFF" w:themeColor="background1"/>
              </w:rPr>
            </w:pPr>
            <w:r w:rsidRPr="00903745">
              <w:rPr>
                <w:color w:val="B8CCE4" w:themeColor="accent1" w:themeTint="66"/>
              </w:rPr>
              <w:t>For details, visit:</w:t>
            </w:r>
            <w:r>
              <w:rPr>
                <w:b/>
                <w:bCs/>
                <w:color w:val="FFFFFF" w:themeColor="background1"/>
              </w:rPr>
              <w:t xml:space="preserve"> </w:t>
            </w:r>
            <w:hyperlink r:id="rId15" w:anchor="call" w:history="1">
              <w:r w:rsidRPr="009E0588">
                <w:rPr>
                  <w:rStyle w:val="Hyperlink"/>
                  <w:color w:val="FFFFFF" w:themeColor="background1"/>
                </w:rPr>
                <w:t>link</w:t>
              </w:r>
            </w:hyperlink>
          </w:p>
          <w:p w14:paraId="050636E6" w14:textId="5A74BA7E" w:rsidR="007664C4" w:rsidRDefault="007664C4" w:rsidP="007664C4">
            <w:pPr>
              <w:spacing w:after="0"/>
              <w:rPr>
                <w:rStyle w:val="Hyperlink"/>
              </w:rPr>
            </w:pPr>
          </w:p>
          <w:p w14:paraId="4B2362AB" w14:textId="333E1C40" w:rsidR="007664C4" w:rsidRDefault="003443B9" w:rsidP="007664C4">
            <w:pPr>
              <w:spacing w:after="0"/>
              <w:rPr>
                <w:b/>
                <w:bCs/>
                <w:color w:val="FFFFFF" w:themeColor="background1"/>
              </w:rPr>
            </w:pPr>
            <w:r>
              <w:rPr>
                <w:b/>
                <w:bCs/>
                <w:color w:val="FFFFFF" w:themeColor="background1"/>
              </w:rPr>
              <w:t xml:space="preserve">3. </w:t>
            </w:r>
            <w:r w:rsidR="007664C4" w:rsidRPr="007664C4">
              <w:rPr>
                <w:b/>
                <w:bCs/>
                <w:color w:val="FFFFFF" w:themeColor="background1"/>
              </w:rPr>
              <w:t>Call for papers: Special Issue, "Application of MCDM in Logistics and Transportation Engineering" for Journal of Traffic and Transportation Engineering (JTTE) (English Edition)</w:t>
            </w:r>
          </w:p>
          <w:p w14:paraId="67C929CC" w14:textId="2AEBF5FE" w:rsidR="007664C4" w:rsidRDefault="007664C4" w:rsidP="007664C4">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paper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15</w:t>
            </w:r>
            <w:r w:rsidRPr="009E0588">
              <w:rPr>
                <w:b/>
                <w:bCs/>
                <w:i/>
                <w:iCs/>
                <w:color w:val="FF0000"/>
              </w:rPr>
              <w:t xml:space="preserve"> </w:t>
            </w:r>
            <w:r>
              <w:rPr>
                <w:b/>
                <w:bCs/>
                <w:i/>
                <w:iCs/>
                <w:color w:val="FF0000"/>
              </w:rPr>
              <w:t>March</w:t>
            </w:r>
            <w:r w:rsidRPr="009E0588">
              <w:rPr>
                <w:b/>
                <w:bCs/>
                <w:i/>
                <w:iCs/>
                <w:color w:val="FF0000"/>
              </w:rPr>
              <w:t xml:space="preserve"> 2022</w:t>
            </w:r>
          </w:p>
          <w:p w14:paraId="39AAC02A" w14:textId="7D00ED9A" w:rsidR="007664C4" w:rsidRDefault="007664C4" w:rsidP="007664C4">
            <w:pPr>
              <w:spacing w:after="0"/>
              <w:rPr>
                <w:rStyle w:val="Hyperlink"/>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E0588">
                <w:rPr>
                  <w:rStyle w:val="Hyperlink"/>
                  <w:color w:val="FFFFFF" w:themeColor="background1"/>
                </w:rPr>
                <w:t>link</w:t>
              </w:r>
            </w:hyperlink>
          </w:p>
          <w:p w14:paraId="412B26F8" w14:textId="77777777" w:rsidR="00625012" w:rsidRPr="007664C4" w:rsidRDefault="00625012" w:rsidP="00927CF0">
            <w:pPr>
              <w:spacing w:after="0"/>
              <w:rPr>
                <w:b/>
                <w:bCs/>
                <w:color w:val="FFFFFF" w:themeColor="background1"/>
              </w:rPr>
            </w:pPr>
          </w:p>
          <w:p w14:paraId="4262B507" w14:textId="3DDE1606" w:rsidR="00F62BB2" w:rsidRDefault="003443B9" w:rsidP="00F62BB2">
            <w:pPr>
              <w:spacing w:after="0"/>
              <w:rPr>
                <w:b/>
                <w:bCs/>
                <w:color w:val="FFFFFF" w:themeColor="background1"/>
              </w:rPr>
            </w:pPr>
            <w:r>
              <w:rPr>
                <w:b/>
                <w:bCs/>
                <w:color w:val="FFFFFF" w:themeColor="background1"/>
              </w:rPr>
              <w:t>4</w:t>
            </w:r>
            <w:r w:rsidR="00F62BB2" w:rsidRPr="009E0588">
              <w:rPr>
                <w:b/>
                <w:bCs/>
                <w:color w:val="FFFFFF" w:themeColor="background1"/>
              </w:rPr>
              <w:t xml:space="preserve">. Call for papers for Special Issue of Transportation Research Part A: Policy and Practice- ‘Integration of </w:t>
            </w:r>
            <w:r w:rsidR="00F62BB2" w:rsidRPr="009E0588">
              <w:rPr>
                <w:b/>
                <w:bCs/>
                <w:color w:val="FFFFFF" w:themeColor="background1"/>
              </w:rPr>
              <w:lastRenderedPageBreak/>
              <w:t>passenger and freight transport’</w:t>
            </w:r>
          </w:p>
          <w:p w14:paraId="5FC7A92E" w14:textId="77777777" w:rsidR="00F62BB2" w:rsidRDefault="00F62BB2" w:rsidP="00F62BB2">
            <w:pPr>
              <w:spacing w:after="0"/>
              <w:rPr>
                <w:b/>
                <w:bCs/>
                <w:i/>
                <w:iCs/>
                <w:color w:val="FF0000"/>
              </w:rPr>
            </w:pPr>
            <w:r>
              <w:rPr>
                <w:color w:val="B8CCE4" w:themeColor="accent1" w:themeTint="66"/>
              </w:rPr>
              <w:t>D</w:t>
            </w:r>
            <w:r w:rsidRPr="009E0588">
              <w:rPr>
                <w:color w:val="B8CCE4" w:themeColor="accent1" w:themeTint="66"/>
              </w:rPr>
              <w:t>eadline for submission</w:t>
            </w:r>
            <w:r>
              <w:rPr>
                <w:color w:val="B8CCE4" w:themeColor="accent1" w:themeTint="66"/>
              </w:rPr>
              <w:t xml:space="preserve">: </w:t>
            </w:r>
            <w:r w:rsidRPr="009E0588">
              <w:rPr>
                <w:color w:val="B8CCE4" w:themeColor="accent1" w:themeTint="66"/>
              </w:rPr>
              <w:t xml:space="preserve"> </w:t>
            </w:r>
            <w:r w:rsidRPr="009E0588">
              <w:rPr>
                <w:b/>
                <w:bCs/>
                <w:i/>
                <w:iCs/>
                <w:color w:val="FF0000"/>
              </w:rPr>
              <w:t>30 April 2022</w:t>
            </w:r>
          </w:p>
          <w:p w14:paraId="09B2292C" w14:textId="77777777" w:rsidR="00F62BB2" w:rsidRPr="00903745" w:rsidRDefault="00F62BB2" w:rsidP="00F62BB2">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7" w:history="1">
              <w:r w:rsidRPr="009E0588">
                <w:rPr>
                  <w:rStyle w:val="Hyperlink"/>
                  <w:color w:val="FFFFFF" w:themeColor="background1"/>
                </w:rPr>
                <w:t>link</w:t>
              </w:r>
            </w:hyperlink>
          </w:p>
          <w:p w14:paraId="7BD0239F" w14:textId="77777777" w:rsidR="009E0588" w:rsidRPr="009E0588" w:rsidRDefault="009E0588" w:rsidP="00927CF0">
            <w:pPr>
              <w:spacing w:after="0"/>
              <w:rPr>
                <w:color w:val="B8CCE4" w:themeColor="accent1" w:themeTint="66"/>
              </w:rPr>
            </w:pPr>
          </w:p>
          <w:p w14:paraId="271AE157" w14:textId="6D68D4A4" w:rsidR="001F3ADA" w:rsidRPr="00337E79" w:rsidRDefault="003443B9" w:rsidP="00927CF0">
            <w:pPr>
              <w:spacing w:after="0"/>
              <w:rPr>
                <w:b/>
                <w:bCs/>
                <w:color w:val="FFFFFF" w:themeColor="background1"/>
              </w:rPr>
            </w:pPr>
            <w:r>
              <w:rPr>
                <w:b/>
                <w:bCs/>
                <w:color w:val="FFFFFF" w:themeColor="background1"/>
              </w:rPr>
              <w:t>5</w:t>
            </w:r>
            <w:r w:rsidR="00337E79" w:rsidRPr="00337E79">
              <w:rPr>
                <w:b/>
                <w:bCs/>
                <w:color w:val="FFFFFF" w:themeColor="background1"/>
              </w:rPr>
              <w:t xml:space="preserve">. Call for articles for a Special Issue of Travel </w:t>
            </w:r>
            <w:proofErr w:type="spellStart"/>
            <w:r w:rsidR="00337E79" w:rsidRPr="00337E79">
              <w:rPr>
                <w:b/>
                <w:bCs/>
                <w:color w:val="FFFFFF" w:themeColor="background1"/>
              </w:rPr>
              <w:t>Behaviour</w:t>
            </w:r>
            <w:proofErr w:type="spellEnd"/>
            <w:r w:rsidR="00337E79" w:rsidRPr="00337E79">
              <w:rPr>
                <w:b/>
                <w:bCs/>
                <w:color w:val="FFFFFF" w:themeColor="background1"/>
              </w:rPr>
              <w:t xml:space="preserve"> &amp; Society: ‘Post-pandemic mobility’.</w:t>
            </w:r>
          </w:p>
          <w:p w14:paraId="4D439069" w14:textId="6D4B2C06"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Pr="00337E79">
              <w:rPr>
                <w:b/>
                <w:bCs/>
                <w:i/>
                <w:iCs/>
                <w:color w:val="FF0000"/>
              </w:rPr>
              <w:t>May 31, 2022</w:t>
            </w:r>
          </w:p>
          <w:p w14:paraId="77E4D98A" w14:textId="79646119" w:rsidR="00337E79" w:rsidRPr="00337E79" w:rsidRDefault="00337E79" w:rsidP="00927CF0">
            <w:pPr>
              <w:spacing w:after="0"/>
              <w:rPr>
                <w:color w:val="B8CCE4" w:themeColor="accent1" w:themeTint="66"/>
              </w:rPr>
            </w:pPr>
            <w:r w:rsidRPr="00337E79">
              <w:rPr>
                <w:color w:val="B8CCE4" w:themeColor="accent1" w:themeTint="66"/>
              </w:rPr>
              <w:t xml:space="preserve">For details, visit: </w:t>
            </w:r>
            <w:hyperlink r:id="rId18" w:history="1">
              <w:r w:rsidRPr="00337E79">
                <w:rPr>
                  <w:rStyle w:val="Hyperlink"/>
                  <w:color w:val="EEECE1" w:themeColor="background2"/>
                </w:rPr>
                <w:t>link</w:t>
              </w:r>
            </w:hyperlink>
          </w:p>
          <w:p w14:paraId="3407E2C3" w14:textId="638D2E35" w:rsidR="001F3ADA" w:rsidRDefault="001F3ADA" w:rsidP="00927CF0">
            <w:pPr>
              <w:spacing w:after="0"/>
            </w:pPr>
          </w:p>
          <w:p w14:paraId="43C22B83" w14:textId="65A22684" w:rsidR="003443B9" w:rsidRPr="003443B9" w:rsidRDefault="003443B9" w:rsidP="003443B9">
            <w:pPr>
              <w:spacing w:after="0"/>
              <w:rPr>
                <w:b/>
                <w:bCs/>
                <w:color w:val="FFFFFF" w:themeColor="background1"/>
              </w:rPr>
            </w:pPr>
            <w:r w:rsidRPr="003443B9">
              <w:rPr>
                <w:b/>
                <w:bCs/>
                <w:color w:val="FFFFFF" w:themeColor="background1"/>
              </w:rPr>
              <w:t>6.</w:t>
            </w:r>
            <w:r>
              <w:rPr>
                <w:b/>
                <w:bCs/>
                <w:color w:val="FFFFFF" w:themeColor="background1"/>
              </w:rPr>
              <w:t xml:space="preserve"> </w:t>
            </w:r>
            <w:r w:rsidRPr="003443B9">
              <w:rPr>
                <w:b/>
                <w:bCs/>
                <w:color w:val="FFFFFF" w:themeColor="background1"/>
              </w:rPr>
              <w:t xml:space="preserve">Call for papers: Special Issue, “Challenges and Advances in </w:t>
            </w:r>
            <w:proofErr w:type="spellStart"/>
            <w:r w:rsidRPr="003443B9">
              <w:rPr>
                <w:b/>
                <w:bCs/>
                <w:color w:val="FFFFFF" w:themeColor="background1"/>
              </w:rPr>
              <w:t>decarbonising</w:t>
            </w:r>
            <w:proofErr w:type="spellEnd"/>
            <w:r w:rsidRPr="003443B9">
              <w:rPr>
                <w:b/>
                <w:bCs/>
                <w:color w:val="FFFFFF" w:themeColor="background1"/>
              </w:rPr>
              <w:t xml:space="preserve"> Transportation (CAT)” for Renewable &amp; Sustainable Energy Reviews</w:t>
            </w:r>
          </w:p>
          <w:p w14:paraId="0B0C2419" w14:textId="77777777" w:rsidR="003443B9" w:rsidRDefault="003443B9" w:rsidP="003443B9">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paper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w:t>
            </w:r>
            <w:r w:rsidRPr="009E0588">
              <w:rPr>
                <w:b/>
                <w:bCs/>
                <w:i/>
                <w:iCs/>
                <w:color w:val="FF0000"/>
              </w:rPr>
              <w:t xml:space="preserve"> </w:t>
            </w:r>
            <w:r>
              <w:rPr>
                <w:b/>
                <w:bCs/>
                <w:i/>
                <w:iCs/>
                <w:color w:val="FF0000"/>
              </w:rPr>
              <w:t>June</w:t>
            </w:r>
            <w:r w:rsidRPr="009E0588">
              <w:rPr>
                <w:b/>
                <w:bCs/>
                <w:i/>
                <w:iCs/>
                <w:color w:val="FF0000"/>
              </w:rPr>
              <w:t xml:space="preserve"> 2022</w:t>
            </w:r>
          </w:p>
          <w:p w14:paraId="6BD18EF3" w14:textId="77777777" w:rsidR="003443B9" w:rsidRDefault="003443B9" w:rsidP="003443B9">
            <w:pPr>
              <w:spacing w:after="0"/>
              <w:rPr>
                <w:rStyle w:val="Hyperlink"/>
                <w:color w:val="FFFFFF" w:themeColor="background1"/>
              </w:rPr>
            </w:pPr>
            <w:r w:rsidRPr="00903745">
              <w:rPr>
                <w:color w:val="B8CCE4" w:themeColor="accent1" w:themeTint="66"/>
              </w:rPr>
              <w:t>For details, visit:</w:t>
            </w:r>
            <w:r>
              <w:rPr>
                <w:b/>
                <w:bCs/>
                <w:color w:val="FFFFFF" w:themeColor="background1"/>
              </w:rPr>
              <w:t xml:space="preserve"> </w:t>
            </w:r>
            <w:hyperlink r:id="rId19" w:history="1">
              <w:r w:rsidRPr="009E0588">
                <w:rPr>
                  <w:rStyle w:val="Hyperlink"/>
                  <w:color w:val="FFFFFF" w:themeColor="background1"/>
                </w:rPr>
                <w:t>link</w:t>
              </w:r>
            </w:hyperlink>
          </w:p>
          <w:p w14:paraId="3A32A3C9" w14:textId="77777777" w:rsidR="003443B9" w:rsidRDefault="003443B9" w:rsidP="00927CF0">
            <w:pPr>
              <w:spacing w:after="0"/>
            </w:pPr>
          </w:p>
          <w:p w14:paraId="22C13E5C" w14:textId="62FD3198" w:rsidR="009E0588" w:rsidRDefault="003443B9" w:rsidP="00927CF0">
            <w:pPr>
              <w:spacing w:after="0"/>
              <w:rPr>
                <w:b/>
                <w:bCs/>
                <w:color w:val="FFFFFF" w:themeColor="background1"/>
              </w:rPr>
            </w:pPr>
            <w:r>
              <w:rPr>
                <w:b/>
                <w:bCs/>
                <w:color w:val="FFFFFF" w:themeColor="background1"/>
              </w:rPr>
              <w:t>7</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8592139"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visit: </w:t>
            </w:r>
            <w:hyperlink r:id="rId20" w:history="1">
              <w:r w:rsidRPr="009E0588">
                <w:rPr>
                  <w:rStyle w:val="Hyperlink"/>
                  <w:color w:val="FFFFFF" w:themeColor="background1"/>
                </w:rPr>
                <w:t>link</w:t>
              </w:r>
            </w:hyperlink>
            <w:r w:rsidRPr="009E0588">
              <w:rPr>
                <w:b/>
                <w:bCs/>
                <w:color w:val="FFFFFF" w:themeColor="background1"/>
              </w:rPr>
              <w:t xml:space="preserve"> </w:t>
            </w:r>
          </w:p>
          <w:p w14:paraId="2D932BC8" w14:textId="06F41C9C" w:rsidR="001F3ADA" w:rsidRDefault="001F3ADA" w:rsidP="00927CF0">
            <w:pPr>
              <w:spacing w:after="0"/>
            </w:pPr>
          </w:p>
          <w:p w14:paraId="5DFA39ED" w14:textId="77777777" w:rsidR="003443B9" w:rsidRDefault="003443B9" w:rsidP="00927CF0">
            <w:pPr>
              <w:spacing w:after="0"/>
            </w:pPr>
          </w:p>
          <w:p w14:paraId="45C5607A" w14:textId="4012F0B4" w:rsidR="00046AB6" w:rsidRDefault="00046AB6" w:rsidP="00927CF0">
            <w:pPr>
              <w:spacing w:after="0"/>
              <w:rPr>
                <w:b/>
                <w:bCs/>
              </w:rPr>
            </w:pPr>
          </w:p>
          <w:p w14:paraId="31A8EEB3" w14:textId="38DA238B" w:rsidR="00046AB6" w:rsidRDefault="00046AB6" w:rsidP="00927CF0">
            <w:pPr>
              <w:spacing w:after="0"/>
              <w:rPr>
                <w:b/>
                <w:bCs/>
              </w:rPr>
            </w:pPr>
          </w:p>
          <w:p w14:paraId="23924F29" w14:textId="3EF38C32" w:rsidR="00046AB6" w:rsidRDefault="00046AB6" w:rsidP="00927CF0">
            <w:pPr>
              <w:spacing w:after="0"/>
              <w:rPr>
                <w:b/>
                <w:bCs/>
              </w:rPr>
            </w:pPr>
          </w:p>
          <w:p w14:paraId="20562BC3" w14:textId="2B46FDEF" w:rsidR="00046AB6" w:rsidRDefault="00046AB6" w:rsidP="00927CF0">
            <w:pPr>
              <w:spacing w:after="0"/>
              <w:rPr>
                <w:b/>
                <w:bCs/>
              </w:rPr>
            </w:pPr>
          </w:p>
          <w:p w14:paraId="5D888BA5" w14:textId="5A622EA7" w:rsidR="004C2465" w:rsidRDefault="004C2465" w:rsidP="00927CF0">
            <w:pPr>
              <w:spacing w:after="0"/>
              <w:rPr>
                <w:b/>
                <w:bCs/>
              </w:rPr>
            </w:pPr>
          </w:p>
          <w:p w14:paraId="03A4A439" w14:textId="5E3CD33B" w:rsidR="004C2465" w:rsidRDefault="004C2465" w:rsidP="00927CF0">
            <w:pPr>
              <w:spacing w:after="0"/>
              <w:rPr>
                <w:b/>
                <w:bCs/>
              </w:rPr>
            </w:pPr>
          </w:p>
          <w:p w14:paraId="5DA70D81" w14:textId="6CBE018D" w:rsidR="004C2465" w:rsidRDefault="004C2465" w:rsidP="00927CF0">
            <w:pPr>
              <w:spacing w:after="0"/>
              <w:rPr>
                <w:b/>
                <w:bCs/>
              </w:rPr>
            </w:pPr>
          </w:p>
          <w:p w14:paraId="504E6972" w14:textId="6B30118E" w:rsidR="004C2465" w:rsidRDefault="004C2465" w:rsidP="00927CF0">
            <w:pPr>
              <w:spacing w:after="0"/>
              <w:rPr>
                <w:b/>
                <w:bCs/>
              </w:rPr>
            </w:pPr>
          </w:p>
          <w:p w14:paraId="2E1E57F1" w14:textId="77777777" w:rsidR="004C2465" w:rsidRDefault="004C2465"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1336CD" w:rsidP="00EC0FB1">
            <w:pPr>
              <w:spacing w:after="0"/>
              <w:rPr>
                <w:color w:val="EEECE1" w:themeColor="background2"/>
              </w:rPr>
            </w:pPr>
            <w:hyperlink r:id="rId23"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drawing>
                <wp:inline distT="0" distB="0" distL="0" distR="0" wp14:anchorId="43840714" wp14:editId="3B106202">
                  <wp:extent cx="1143000" cy="1524000"/>
                  <wp:effectExtent l="19050" t="0" r="0" b="0"/>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1336CD" w:rsidP="00EC0FB1">
            <w:pPr>
              <w:spacing w:after="0"/>
              <w:rPr>
                <w:color w:val="EEECE1" w:themeColor="background2"/>
              </w:rPr>
            </w:pPr>
            <w:hyperlink r:id="rId26" w:history="1">
              <w:r w:rsidR="00EC0FB1" w:rsidRPr="00031F5E">
                <w:rPr>
                  <w:rStyle w:val="Hyperlink"/>
                  <w:color w:val="EEECE1" w:themeColor="background2"/>
                </w:rPr>
                <w:t>Case Studies in Transport Policy</w:t>
              </w:r>
            </w:hyperlink>
          </w:p>
          <w:p w14:paraId="3B8082DD"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5D208CFE" w:rsidR="005276D0" w:rsidRDefault="005276D0" w:rsidP="00EC0FB1">
            <w:pPr>
              <w:spacing w:after="0"/>
              <w:rPr>
                <w:b/>
                <w:bCs/>
                <w:color w:val="FFFF00"/>
              </w:rPr>
            </w:pPr>
          </w:p>
          <w:p w14:paraId="44CDE150" w14:textId="29498943" w:rsidR="004C2465" w:rsidRDefault="004C2465" w:rsidP="00EC0FB1">
            <w:pPr>
              <w:spacing w:after="0"/>
              <w:rPr>
                <w:b/>
                <w:bCs/>
                <w:color w:val="FFFF00"/>
              </w:rPr>
            </w:pPr>
          </w:p>
          <w:p w14:paraId="0523A8F5" w14:textId="44157BC5" w:rsidR="004C2465" w:rsidRDefault="004C2465" w:rsidP="00EC0FB1">
            <w:pPr>
              <w:spacing w:after="0"/>
              <w:rPr>
                <w:b/>
                <w:bCs/>
                <w:color w:val="FFFF00"/>
              </w:rPr>
            </w:pPr>
          </w:p>
          <w:p w14:paraId="4FEC7AC3" w14:textId="77777777" w:rsidR="004C2465" w:rsidRDefault="004C2465" w:rsidP="00EC0FB1">
            <w:pPr>
              <w:spacing w:after="0"/>
              <w:rPr>
                <w:b/>
                <w:bCs/>
                <w:color w:val="FFFF00"/>
              </w:rPr>
            </w:pPr>
          </w:p>
          <w:p w14:paraId="6293A01E" w14:textId="77777777" w:rsidR="005276D0" w:rsidRDefault="005276D0"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7"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64DD511C" w14:textId="197D9184" w:rsidR="00046AB6" w:rsidRDefault="00046AB6" w:rsidP="00927CF0">
            <w:pPr>
              <w:spacing w:after="0"/>
              <w:rPr>
                <w:b/>
                <w:bCs/>
              </w:rPr>
            </w:pPr>
          </w:p>
          <w:p w14:paraId="78205C3C" w14:textId="3E2E6847" w:rsidR="00046AB6" w:rsidRDefault="00046AB6" w:rsidP="00927CF0">
            <w:pPr>
              <w:spacing w:after="0"/>
              <w:rPr>
                <w:b/>
                <w:bCs/>
              </w:rPr>
            </w:pPr>
          </w:p>
          <w:p w14:paraId="156332AE" w14:textId="199BEA3F" w:rsidR="004C2465" w:rsidRDefault="004C2465" w:rsidP="00927CF0">
            <w:pPr>
              <w:spacing w:after="0"/>
              <w:rPr>
                <w:b/>
                <w:bCs/>
              </w:rPr>
            </w:pPr>
          </w:p>
          <w:p w14:paraId="0D762CBC" w14:textId="099EE478" w:rsidR="004C2465" w:rsidRDefault="004C2465" w:rsidP="00927CF0">
            <w:pPr>
              <w:spacing w:after="0"/>
              <w:rPr>
                <w:b/>
                <w:bCs/>
              </w:rPr>
            </w:pPr>
          </w:p>
          <w:p w14:paraId="2FAF7D9A" w14:textId="7A7244A6" w:rsidR="004C2465" w:rsidRDefault="004C2465" w:rsidP="00927CF0">
            <w:pPr>
              <w:spacing w:after="0"/>
              <w:rPr>
                <w:b/>
                <w:bCs/>
              </w:rPr>
            </w:pPr>
          </w:p>
          <w:p w14:paraId="0CC08DFE" w14:textId="5213FC26" w:rsidR="004C2465" w:rsidRDefault="004C2465" w:rsidP="00927CF0">
            <w:pPr>
              <w:spacing w:after="0"/>
              <w:rPr>
                <w:b/>
                <w:bCs/>
              </w:rPr>
            </w:pPr>
          </w:p>
          <w:p w14:paraId="63BD2474" w14:textId="6A2C707F" w:rsidR="004C2465" w:rsidRDefault="004C2465" w:rsidP="00927CF0">
            <w:pPr>
              <w:spacing w:after="0"/>
              <w:rPr>
                <w:b/>
                <w:bCs/>
              </w:rPr>
            </w:pPr>
          </w:p>
          <w:p w14:paraId="45E4A9BA" w14:textId="70502C7E" w:rsidR="004C2465" w:rsidRDefault="004C2465" w:rsidP="00927CF0">
            <w:pPr>
              <w:spacing w:after="0"/>
              <w:rPr>
                <w:b/>
                <w:bCs/>
              </w:rPr>
            </w:pPr>
          </w:p>
          <w:p w14:paraId="4EC7DB81" w14:textId="643CB5E8" w:rsidR="004C2465" w:rsidRDefault="004C2465" w:rsidP="00927CF0">
            <w:pPr>
              <w:spacing w:after="0"/>
              <w:rPr>
                <w:b/>
                <w:bCs/>
              </w:rPr>
            </w:pPr>
          </w:p>
          <w:p w14:paraId="081B8184" w14:textId="77777777" w:rsidR="004C2465" w:rsidRDefault="004C2465"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4"/>
                          </pic:cNvP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22445E93" w:rsidR="007322C9" w:rsidRDefault="007322C9" w:rsidP="00EC0FB1">
            <w:pPr>
              <w:spacing w:after="0"/>
              <w:rPr>
                <w:b/>
                <w:bCs/>
                <w:color w:val="FFFF00"/>
              </w:rPr>
            </w:pPr>
          </w:p>
          <w:p w14:paraId="1E386C19" w14:textId="7597BE5D" w:rsidR="004C2465" w:rsidRDefault="004C2465" w:rsidP="00EC0FB1">
            <w:pPr>
              <w:spacing w:after="0"/>
              <w:rPr>
                <w:b/>
                <w:bCs/>
                <w:color w:val="FFFF00"/>
              </w:rPr>
            </w:pPr>
          </w:p>
          <w:p w14:paraId="596EFA55" w14:textId="11867529" w:rsidR="004C2465" w:rsidRDefault="004C2465" w:rsidP="00EC0FB1">
            <w:pPr>
              <w:spacing w:after="0"/>
              <w:rPr>
                <w:b/>
                <w:bCs/>
                <w:color w:val="FFFF00"/>
              </w:rPr>
            </w:pPr>
          </w:p>
          <w:p w14:paraId="6E49570C" w14:textId="77777777" w:rsidR="004C2465" w:rsidRDefault="004C2465"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1336CD" w:rsidP="00EC0FB1">
            <w:pPr>
              <w:spacing w:after="0"/>
              <w:rPr>
                <w:b/>
                <w:bCs/>
                <w:color w:val="FFFFFF" w:themeColor="background1"/>
              </w:rPr>
            </w:pPr>
            <w:hyperlink r:id="rId37"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0E9D4732" w:rsidR="005276D0" w:rsidRDefault="005276D0" w:rsidP="00EC0FB1">
            <w:pPr>
              <w:spacing w:after="0"/>
              <w:rPr>
                <w:b/>
                <w:bCs/>
                <w:color w:val="FFFF00"/>
              </w:rPr>
            </w:pPr>
          </w:p>
          <w:p w14:paraId="42C108EE" w14:textId="02805C0B" w:rsidR="004C2465" w:rsidRDefault="004C2465" w:rsidP="00EC0FB1">
            <w:pPr>
              <w:spacing w:after="0"/>
              <w:rPr>
                <w:b/>
                <w:bCs/>
                <w:color w:val="FFFF00"/>
              </w:rPr>
            </w:pPr>
          </w:p>
          <w:p w14:paraId="1157D3B6" w14:textId="7161AC0E" w:rsidR="004C2465" w:rsidRDefault="004C2465" w:rsidP="00EC0FB1">
            <w:pPr>
              <w:spacing w:after="0"/>
              <w:rPr>
                <w:b/>
                <w:bCs/>
                <w:color w:val="FFFF00"/>
              </w:rPr>
            </w:pPr>
          </w:p>
          <w:p w14:paraId="4B129C1B" w14:textId="23FB9DF0" w:rsidR="004C2465" w:rsidRDefault="004C2465" w:rsidP="00EC0FB1">
            <w:pPr>
              <w:spacing w:after="0"/>
              <w:rPr>
                <w:b/>
                <w:bCs/>
                <w:color w:val="FFFF00"/>
              </w:rPr>
            </w:pPr>
          </w:p>
          <w:p w14:paraId="06E6C9C5" w14:textId="5ED74C47" w:rsidR="004C2465" w:rsidRDefault="004C2465" w:rsidP="00EC0FB1">
            <w:pPr>
              <w:spacing w:after="0"/>
              <w:rPr>
                <w:b/>
                <w:bCs/>
                <w:color w:val="FFFF00"/>
              </w:rPr>
            </w:pPr>
          </w:p>
          <w:p w14:paraId="0496251A" w14:textId="0F19F9BD" w:rsidR="004C2465" w:rsidRDefault="004C2465"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1336CD" w:rsidP="00EC0FB1">
            <w:pPr>
              <w:spacing w:after="0"/>
              <w:rPr>
                <w:color w:val="EEECE1" w:themeColor="background2"/>
              </w:rPr>
            </w:pPr>
            <w:hyperlink r:id="rId38" w:history="1">
              <w:r w:rsidR="00EC0FB1" w:rsidRPr="00031F5E">
                <w:rPr>
                  <w:rStyle w:val="Hyperlink"/>
                  <w:color w:val="EEECE1" w:themeColor="background2"/>
                </w:rPr>
                <w:t>https://www.wctrs-society.com/</w:t>
              </w:r>
            </w:hyperlink>
          </w:p>
          <w:p w14:paraId="3AB622B3" w14:textId="77777777" w:rsidR="00EC0FB1" w:rsidRPr="00031F5E" w:rsidRDefault="001336CD" w:rsidP="00EC0FB1">
            <w:pPr>
              <w:spacing w:after="0"/>
              <w:rPr>
                <w:color w:val="EEECE1" w:themeColor="background2"/>
              </w:rPr>
            </w:pPr>
            <w:hyperlink r:id="rId39"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0D75B6D2" w14:textId="2ED3EF22" w:rsidR="004C2465" w:rsidRPr="004C2465" w:rsidRDefault="00EC0FB1" w:rsidP="00927CF0">
            <w:pPr>
              <w:spacing w:after="0"/>
            </w:pPr>
            <w:r w:rsidRPr="00927CF0">
              <w:rPr>
                <w:noProof/>
              </w:rPr>
              <w:lastRenderedPageBreak/>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40" cstate="print">
                            <a:extLst>
                              <a:ext uri="{96DAC541-7B7A-43D3-8B79-37D633B846F1}">
                                <asvg:svgBlip xmlns:asvg="http://schemas.microsoft.com/office/drawing/2016/SVG/main" r:embed="rId41"/>
                              </a:ext>
                            </a:extLst>
                          </a:blip>
                          <a:stretch>
                            <a:fillRect/>
                          </a:stretch>
                        </pic:blipFill>
                        <pic:spPr>
                          <a:xfrm>
                            <a:off x="0" y="0"/>
                            <a:ext cx="533400" cy="533400"/>
                          </a:xfrm>
                          <a:prstGeom prst="rect">
                            <a:avLst/>
                          </a:prstGeom>
                        </pic:spPr>
                      </pic:pic>
                    </a:graphicData>
                  </a:graphic>
                </wp:inline>
              </w:drawing>
            </w:r>
          </w:p>
          <w:p w14:paraId="4D02831F" w14:textId="746D25FC" w:rsidR="004C2465" w:rsidRDefault="004C2465" w:rsidP="00927CF0">
            <w:pPr>
              <w:spacing w:after="0"/>
              <w:rPr>
                <w:b/>
                <w:bCs/>
                <w:color w:val="FFFF00"/>
              </w:rPr>
            </w:pPr>
          </w:p>
          <w:p w14:paraId="1A5719B4" w14:textId="1A81CA43" w:rsidR="004C2465" w:rsidRDefault="004C2465" w:rsidP="00927CF0">
            <w:pPr>
              <w:spacing w:after="0"/>
              <w:rPr>
                <w:b/>
                <w:bCs/>
                <w:color w:val="FFFF00"/>
              </w:rPr>
            </w:pP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1336CD" w:rsidP="00927CF0">
            <w:pPr>
              <w:spacing w:after="0"/>
              <w:rPr>
                <w:rStyle w:val="Hyperlink"/>
                <w:color w:val="EEECE1" w:themeColor="background2"/>
              </w:rPr>
            </w:pPr>
            <w:hyperlink r:id="rId43"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354FE397"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54DAE016" w14:textId="77777777" w:rsidR="00927CF0" w:rsidRPr="00927CF0" w:rsidRDefault="001336CD" w:rsidP="00927CF0">
            <w:pPr>
              <w:spacing w:after="0"/>
            </w:pPr>
            <w:hyperlink r:id="rId45" w:history="1">
              <w:r w:rsidR="00927CF0" w:rsidRPr="00D877A7">
                <w:rPr>
                  <w:rStyle w:val="Hyperlink"/>
                  <w:color w:val="EEECE1" w:themeColor="background2"/>
                </w:rPr>
                <w:t>gayathrih@iisc.ac.in</w:t>
              </w:r>
            </w:hyperlink>
          </w:p>
        </w:tc>
        <w:tc>
          <w:tcPr>
            <w:tcW w:w="7938" w:type="dxa"/>
          </w:tcPr>
          <w:p w14:paraId="24E9641D" w14:textId="29ABF2DF" w:rsidR="00EC2532" w:rsidRDefault="002A7B8F" w:rsidP="004E5ACB">
            <w:pPr>
              <w:pStyle w:val="Heading1"/>
              <w:spacing w:after="240"/>
              <w:ind w:right="279"/>
              <w:jc w:val="both"/>
              <w:rPr>
                <w:color w:val="0070C0"/>
                <w:sz w:val="28"/>
                <w:szCs w:val="32"/>
              </w:rPr>
            </w:pPr>
            <w:bookmarkStart w:id="1" w:name="_Message_from_Prof."/>
            <w:bookmarkStart w:id="2" w:name="_About_WCTRS_COVID-19"/>
            <w:bookmarkStart w:id="3" w:name="_“A_PASS_approach”"/>
            <w:bookmarkStart w:id="4" w:name="_Interview_with_International"/>
            <w:bookmarkStart w:id="5" w:name="_Interview_with_Transportation"/>
            <w:bookmarkStart w:id="6" w:name="_Membership_of_the"/>
            <w:bookmarkStart w:id="7" w:name="_Interview_with_Air"/>
            <w:bookmarkStart w:id="8" w:name="_Message_from_Prof._1"/>
            <w:bookmarkStart w:id="9" w:name="_About_Social_Media"/>
            <w:bookmarkStart w:id="10" w:name="_Interview_with_Eastern"/>
            <w:bookmarkStart w:id="11" w:name="_Dynamic_governance_decisions"/>
            <w:bookmarkStart w:id="12" w:name="_Interview_with_Club"/>
            <w:bookmarkStart w:id="13" w:name="_Update_on_SIG"/>
            <w:bookmarkEnd w:id="1"/>
            <w:bookmarkEnd w:id="2"/>
            <w:bookmarkEnd w:id="3"/>
            <w:bookmarkEnd w:id="4"/>
            <w:bookmarkEnd w:id="5"/>
            <w:bookmarkEnd w:id="6"/>
            <w:bookmarkEnd w:id="7"/>
            <w:bookmarkEnd w:id="8"/>
            <w:bookmarkEnd w:id="9"/>
            <w:bookmarkEnd w:id="10"/>
            <w:bookmarkEnd w:id="11"/>
            <w:bookmarkEnd w:id="12"/>
            <w:bookmarkEnd w:id="13"/>
            <w:r>
              <w:rPr>
                <w:color w:val="0070C0"/>
                <w:sz w:val="28"/>
                <w:szCs w:val="32"/>
              </w:rPr>
              <w:lastRenderedPageBreak/>
              <w:t>Update on SIG B3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6"/>
              <w:gridCol w:w="2309"/>
            </w:tblGrid>
            <w:tr w:rsidR="002A7B8F" w14:paraId="0B5A78E0" w14:textId="77777777" w:rsidTr="00BF5D60">
              <w:trPr>
                <w:trHeight w:val="2302"/>
              </w:trPr>
              <w:tc>
                <w:tcPr>
                  <w:tcW w:w="3856" w:type="dxa"/>
                </w:tcPr>
                <w:p w14:paraId="0242AA6B" w14:textId="4D8B8E96" w:rsidR="002A7B8F" w:rsidRDefault="002A7B8F" w:rsidP="002A7B8F">
                  <w:pPr>
                    <w:jc w:val="center"/>
                  </w:pPr>
                  <w:r>
                    <w:rPr>
                      <w:noProof/>
                    </w:rPr>
                    <w:drawing>
                      <wp:inline distT="0" distB="0" distL="0" distR="0" wp14:anchorId="7DE9F438" wp14:editId="134AFF7C">
                        <wp:extent cx="1104265" cy="1376680"/>
                        <wp:effectExtent l="0" t="0" r="635" b="0"/>
                        <wp:docPr id="3" name="Picture 3" descr="Die Bundesvereinigung Logistik - der wissenschaftli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Bundesvereinigung Logistik - der wissenschaftlich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265" cy="1376680"/>
                                </a:xfrm>
                                <a:prstGeom prst="rect">
                                  <a:avLst/>
                                </a:prstGeom>
                                <a:noFill/>
                                <a:ln>
                                  <a:noFill/>
                                </a:ln>
                              </pic:spPr>
                            </pic:pic>
                          </a:graphicData>
                        </a:graphic>
                      </wp:inline>
                    </w:drawing>
                  </w:r>
                </w:p>
              </w:tc>
              <w:tc>
                <w:tcPr>
                  <w:tcW w:w="2309" w:type="dxa"/>
                </w:tcPr>
                <w:p w14:paraId="5290780D" w14:textId="55C58071" w:rsidR="002A7B8F" w:rsidRDefault="002A7B8F" w:rsidP="002A7B8F">
                  <w:pPr>
                    <w:jc w:val="center"/>
                  </w:pPr>
                  <w:r>
                    <w:rPr>
                      <w:noProof/>
                    </w:rPr>
                    <w:drawing>
                      <wp:inline distT="0" distB="0" distL="0" distR="0" wp14:anchorId="14DD5ACD" wp14:editId="4382BBC6">
                        <wp:extent cx="1184366" cy="1359234"/>
                        <wp:effectExtent l="0" t="0" r="0" b="0"/>
                        <wp:docPr id="4" name="Picture 4" descr="Detailseite_FR - Unternehmensführung und Logist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seite_FR - Unternehmensführung und Logistik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644" b="20847"/>
                                <a:stretch/>
                              </pic:blipFill>
                              <pic:spPr bwMode="auto">
                                <a:xfrm>
                                  <a:off x="0" y="0"/>
                                  <a:ext cx="1206169" cy="13842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5D60" w14:paraId="327F9E96" w14:textId="77777777" w:rsidTr="002A7B8F">
              <w:tc>
                <w:tcPr>
                  <w:tcW w:w="3856" w:type="dxa"/>
                </w:tcPr>
                <w:p w14:paraId="2764B72F" w14:textId="2CC094D9" w:rsidR="00BF5D60" w:rsidRDefault="00BF5D60" w:rsidP="00BF5D60">
                  <w:pPr>
                    <w:spacing w:line="276" w:lineRule="auto"/>
                    <w:ind w:right="279"/>
                    <w:jc w:val="center"/>
                    <w:rPr>
                      <w:noProof/>
                    </w:rPr>
                  </w:pPr>
                  <w:r>
                    <w:rPr>
                      <w:rFonts w:ascii="Bell MT" w:eastAsia="Times New Roman" w:hAnsi="Bell MT" w:cs="Times New Roman"/>
                      <w:b/>
                      <w:bCs/>
                      <w:i/>
                      <w:iCs/>
                      <w:color w:val="4F81BD" w:themeColor="accent1"/>
                      <w:lang w:val="en-GB"/>
                    </w:rPr>
                    <w:t xml:space="preserve">    </w:t>
                  </w:r>
                  <w:r w:rsidRPr="00BF5D60">
                    <w:rPr>
                      <w:rFonts w:ascii="Bell MT" w:eastAsia="Times New Roman" w:hAnsi="Bell MT" w:cs="Times New Roman"/>
                      <w:b/>
                      <w:bCs/>
                      <w:i/>
                      <w:iCs/>
                      <w:color w:val="4F81BD" w:themeColor="accent1"/>
                      <w:lang w:val="en-GB"/>
                    </w:rPr>
                    <w:t>Ralf Elbert</w:t>
                  </w:r>
                </w:p>
              </w:tc>
              <w:tc>
                <w:tcPr>
                  <w:tcW w:w="2309" w:type="dxa"/>
                </w:tcPr>
                <w:p w14:paraId="5DD43EF1" w14:textId="731CDB83" w:rsidR="00BF5D60" w:rsidRDefault="00BF5D60" w:rsidP="00BF5D60">
                  <w:pPr>
                    <w:spacing w:line="276" w:lineRule="auto"/>
                    <w:ind w:right="279"/>
                    <w:jc w:val="center"/>
                    <w:rPr>
                      <w:noProof/>
                    </w:rPr>
                  </w:pPr>
                  <w:r>
                    <w:rPr>
                      <w:rFonts w:ascii="Bell MT" w:eastAsia="Times New Roman" w:hAnsi="Bell MT" w:cs="Times New Roman"/>
                      <w:b/>
                      <w:bCs/>
                      <w:i/>
                      <w:iCs/>
                      <w:color w:val="4F81BD" w:themeColor="accent1"/>
                      <w:lang w:val="en-GB"/>
                    </w:rPr>
                    <w:t xml:space="preserve">   </w:t>
                  </w:r>
                  <w:r w:rsidRPr="00BF5D60">
                    <w:rPr>
                      <w:rFonts w:ascii="Bell MT" w:eastAsia="Times New Roman" w:hAnsi="Bell MT" w:cs="Times New Roman"/>
                      <w:b/>
                      <w:bCs/>
                      <w:i/>
                      <w:iCs/>
                      <w:color w:val="4F81BD" w:themeColor="accent1"/>
                      <w:lang w:val="en-GB"/>
                    </w:rPr>
                    <w:t>Felix Roeper</w:t>
                  </w:r>
                </w:p>
              </w:tc>
            </w:tr>
          </w:tbl>
          <w:p w14:paraId="373D39D3" w14:textId="77777777" w:rsidR="00EC2532" w:rsidRDefault="00EC2532" w:rsidP="00EC2532">
            <w:pPr>
              <w:spacing w:after="0"/>
              <w:ind w:right="173"/>
            </w:pPr>
          </w:p>
          <w:p w14:paraId="447EB960" w14:textId="5AFB174F" w:rsidR="002A7B8F" w:rsidRDefault="002A7B8F" w:rsidP="002A7B8F">
            <w:pPr>
              <w:tabs>
                <w:tab w:val="left" w:pos="7260"/>
              </w:tabs>
              <w:spacing w:after="0"/>
              <w:ind w:right="279"/>
              <w:jc w:val="both"/>
              <w:rPr>
                <w:lang w:val="en-GB"/>
              </w:rPr>
            </w:pPr>
            <w:r w:rsidRPr="002A7B8F">
              <w:rPr>
                <w:lang w:val="en-GB"/>
              </w:rPr>
              <w:t xml:space="preserve">SIG B3 focuses on connecting researchers on an international scale to conduct collaborative research on the topic of “Freight Transport Operations and </w:t>
            </w:r>
            <w:proofErr w:type="spellStart"/>
            <w:r w:rsidRPr="002A7B8F">
              <w:rPr>
                <w:lang w:val="en-GB"/>
              </w:rPr>
              <w:t>Intermodality</w:t>
            </w:r>
            <w:proofErr w:type="spellEnd"/>
            <w:r w:rsidRPr="002A7B8F">
              <w:rPr>
                <w:lang w:val="en-GB"/>
              </w:rPr>
              <w:t>”. In December 2021 and January 2022, SIG B3 has been organizing and finalizing the agenda for the upcoming WCTRS Online Conference in July 2022 with the SIG members.</w:t>
            </w:r>
          </w:p>
          <w:p w14:paraId="6DBA0ED5" w14:textId="77777777" w:rsidR="002A7B8F" w:rsidRDefault="002A7B8F" w:rsidP="002A7B8F">
            <w:pPr>
              <w:tabs>
                <w:tab w:val="left" w:pos="7260"/>
              </w:tabs>
              <w:spacing w:after="0"/>
              <w:ind w:right="279"/>
              <w:jc w:val="both"/>
              <w:rPr>
                <w:lang w:val="en-GB"/>
              </w:rPr>
            </w:pPr>
          </w:p>
          <w:p w14:paraId="2EE44812" w14:textId="69D2511D" w:rsidR="002A7B8F" w:rsidRPr="002A7B8F" w:rsidRDefault="002A7B8F" w:rsidP="002A7B8F">
            <w:pPr>
              <w:tabs>
                <w:tab w:val="left" w:pos="7260"/>
              </w:tabs>
              <w:spacing w:after="0"/>
              <w:ind w:right="279"/>
              <w:jc w:val="both"/>
              <w:rPr>
                <w:lang w:val="en-GB"/>
              </w:rPr>
            </w:pPr>
            <w:r w:rsidRPr="002A7B8F">
              <w:rPr>
                <w:lang w:val="en-GB"/>
              </w:rPr>
              <w:t xml:space="preserve">During this year’s WCTRS Online Conference, the SIG will be holding two sessions on 27 July 2022. The first will be on “Climate Change - The role that freight transport can play to avoid emissions”, beginning with a short presentation by Prof. </w:t>
            </w:r>
            <w:proofErr w:type="spellStart"/>
            <w:r w:rsidRPr="002A7B8F">
              <w:rPr>
                <w:lang w:val="en-GB"/>
              </w:rPr>
              <w:t>Dr.</w:t>
            </w:r>
            <w:proofErr w:type="spellEnd"/>
            <w:r w:rsidRPr="002A7B8F">
              <w:rPr>
                <w:lang w:val="en-GB"/>
              </w:rPr>
              <w:t xml:space="preserve"> Thierry </w:t>
            </w:r>
            <w:proofErr w:type="spellStart"/>
            <w:r w:rsidRPr="002A7B8F">
              <w:rPr>
                <w:lang w:val="en-GB"/>
              </w:rPr>
              <w:t>Vanelslander</w:t>
            </w:r>
            <w:proofErr w:type="spellEnd"/>
            <w:r w:rsidRPr="002A7B8F">
              <w:rPr>
                <w:lang w:val="en-GB"/>
              </w:rPr>
              <w:t xml:space="preserve"> from the University of Antwerp, followed by a panel discussion. The second will be on “Digital Transformation - Possibilities and Potentials of Data Driven Planning for Combined Freight Transport”, beginning with a short presentation by Prof. </w:t>
            </w:r>
            <w:proofErr w:type="spellStart"/>
            <w:r w:rsidRPr="002A7B8F">
              <w:rPr>
                <w:lang w:val="en-GB"/>
              </w:rPr>
              <w:t>Dr.</w:t>
            </w:r>
            <w:proofErr w:type="spellEnd"/>
            <w:r w:rsidRPr="002A7B8F">
              <w:rPr>
                <w:lang w:val="en-GB"/>
              </w:rPr>
              <w:t xml:space="preserve"> Ralf Elbert from the Technical University of Darmstadt and followed by a panel discussion. Furthermore, in June, we will be holding a Summer Meeting to discuss the upcoming WCTRS Online Conference.</w:t>
            </w:r>
          </w:p>
          <w:p w14:paraId="603C0FF4" w14:textId="77777777" w:rsidR="002A7B8F" w:rsidRPr="002A7B8F" w:rsidRDefault="002A7B8F" w:rsidP="002A7B8F">
            <w:pPr>
              <w:tabs>
                <w:tab w:val="left" w:pos="7260"/>
              </w:tabs>
              <w:spacing w:after="0"/>
              <w:ind w:right="279"/>
              <w:jc w:val="both"/>
              <w:rPr>
                <w:lang w:val="en-GB"/>
              </w:rPr>
            </w:pPr>
          </w:p>
          <w:p w14:paraId="7B3CF454" w14:textId="7B260A56" w:rsidR="002A7B8F" w:rsidRPr="002A7B8F" w:rsidRDefault="002A7B8F" w:rsidP="002A7B8F">
            <w:pPr>
              <w:tabs>
                <w:tab w:val="left" w:pos="7260"/>
              </w:tabs>
              <w:spacing w:after="0"/>
              <w:ind w:right="279"/>
              <w:jc w:val="both"/>
              <w:rPr>
                <w:lang w:val="en-GB"/>
              </w:rPr>
            </w:pPr>
            <w:r w:rsidRPr="002A7B8F">
              <w:rPr>
                <w:lang w:val="en-GB"/>
              </w:rPr>
              <w:t xml:space="preserve">Our goal is to connect researchers from all over the globe. Being faced with different time zones, a plethora of social media and scheduling challenges, we plan to implement a central platform for SIG B3 in the upcoming months. On this platform, researchers will be able to collect and share knowledge </w:t>
            </w:r>
            <w:proofErr w:type="spellStart"/>
            <w:r w:rsidRPr="002A7B8F">
              <w:rPr>
                <w:lang w:val="en-GB"/>
              </w:rPr>
              <w:t>centering</w:t>
            </w:r>
            <w:proofErr w:type="spellEnd"/>
            <w:r w:rsidRPr="002A7B8F">
              <w:rPr>
                <w:lang w:val="en-GB"/>
              </w:rPr>
              <w:t xml:space="preserve"> on “Freight Transport Operations and </w:t>
            </w:r>
            <w:proofErr w:type="spellStart"/>
            <w:r w:rsidRPr="002A7B8F">
              <w:rPr>
                <w:lang w:val="en-GB"/>
              </w:rPr>
              <w:t>Intermodality</w:t>
            </w:r>
            <w:proofErr w:type="spellEnd"/>
            <w:r w:rsidRPr="002A7B8F">
              <w:rPr>
                <w:lang w:val="en-GB"/>
              </w:rPr>
              <w:t xml:space="preserve">”, ask questions and discuss relevant topics </w:t>
            </w:r>
            <w:r w:rsidRPr="002A7B8F">
              <w:rPr>
                <w:lang w:val="en-GB"/>
              </w:rPr>
              <w:lastRenderedPageBreak/>
              <w:t xml:space="preserve">and events, and keep our members </w:t>
            </w:r>
            <w:r w:rsidR="003443B9" w:rsidRPr="002A7B8F">
              <w:rPr>
                <w:lang w:val="en-GB"/>
              </w:rPr>
              <w:t>up to date</w:t>
            </w:r>
            <w:r w:rsidRPr="002A7B8F">
              <w:rPr>
                <w:lang w:val="en-GB"/>
              </w:rPr>
              <w:t>. This platform will also be helpful in organizing SIG activities.</w:t>
            </w:r>
          </w:p>
          <w:p w14:paraId="09B514CC" w14:textId="77777777" w:rsidR="002A7B8F" w:rsidRPr="002A7B8F" w:rsidRDefault="002A7B8F" w:rsidP="002A7B8F">
            <w:pPr>
              <w:tabs>
                <w:tab w:val="left" w:pos="7260"/>
              </w:tabs>
              <w:spacing w:after="0"/>
              <w:ind w:right="279"/>
              <w:jc w:val="both"/>
              <w:rPr>
                <w:lang w:val="en-GB"/>
              </w:rPr>
            </w:pPr>
          </w:p>
          <w:p w14:paraId="71D57E0B" w14:textId="6B7B8451" w:rsidR="00DA109E" w:rsidRDefault="002A7B8F" w:rsidP="002A7B8F">
            <w:pPr>
              <w:tabs>
                <w:tab w:val="left" w:pos="7260"/>
              </w:tabs>
              <w:spacing w:after="0"/>
              <w:ind w:right="279"/>
              <w:jc w:val="both"/>
              <w:rPr>
                <w:lang w:val="en-GB"/>
              </w:rPr>
            </w:pPr>
            <w:r w:rsidRPr="002A7B8F">
              <w:rPr>
                <w:lang w:val="en-GB"/>
              </w:rPr>
              <w:t>We are planning on subdividing the platform into a wiki for collecting data and a forum for discussing ideas and topics. The wiki will include, for example, publications, journals, conference contributions, and conference dates. The forum will offer a central place for professional and technical exchange, for asking fellow researchers for expert input, and for discussing and organizing important upcoming events.</w:t>
            </w:r>
          </w:p>
          <w:p w14:paraId="7C901A9F" w14:textId="77777777" w:rsidR="002A7B8F" w:rsidRPr="00DA109E" w:rsidRDefault="002A7B8F" w:rsidP="002A7B8F">
            <w:pPr>
              <w:tabs>
                <w:tab w:val="left" w:pos="7260"/>
              </w:tabs>
              <w:spacing w:after="0"/>
              <w:ind w:right="279"/>
              <w:jc w:val="both"/>
              <w:rPr>
                <w:lang w:val="en-GB"/>
              </w:rPr>
            </w:pPr>
          </w:p>
          <w:p w14:paraId="5E7E54EE" w14:textId="14799904" w:rsidR="00EC2532" w:rsidRDefault="00EC2532" w:rsidP="004E5ACB">
            <w:pPr>
              <w:spacing w:after="0"/>
              <w:ind w:right="279"/>
              <w:jc w:val="both"/>
              <w:rPr>
                <w:rFonts w:ascii="Bell MT" w:eastAsia="Times New Roman" w:hAnsi="Bell MT" w:cs="Times New Roman"/>
                <w:b/>
                <w:bCs/>
                <w:i/>
                <w:iCs/>
                <w:color w:val="4F81BD" w:themeColor="accent1"/>
                <w:sz w:val="24"/>
                <w:szCs w:val="24"/>
                <w:lang w:val="en-GB"/>
              </w:rPr>
            </w:pPr>
            <w:r w:rsidRPr="008409E8">
              <w:rPr>
                <w:rFonts w:ascii="Bell MT" w:eastAsia="Times New Roman" w:hAnsi="Bell MT" w:cs="Times New Roman"/>
                <w:b/>
                <w:bCs/>
                <w:color w:val="4F81BD" w:themeColor="accent1"/>
                <w:sz w:val="24"/>
                <w:szCs w:val="24"/>
                <w:lang w:val="en-GB"/>
              </w:rPr>
              <w:t>Prof.</w:t>
            </w:r>
            <w:r>
              <w:t xml:space="preserve"> </w:t>
            </w:r>
            <w:r w:rsidR="002A7B8F">
              <w:rPr>
                <w:rFonts w:ascii="Bell MT" w:eastAsia="Times New Roman" w:hAnsi="Bell MT" w:cs="Times New Roman"/>
                <w:b/>
                <w:bCs/>
                <w:color w:val="4F81BD" w:themeColor="accent1"/>
                <w:sz w:val="24"/>
                <w:szCs w:val="24"/>
                <w:lang w:val="en-GB"/>
              </w:rPr>
              <w:t>Ralf Elbert</w:t>
            </w:r>
            <w:r w:rsidRPr="008409E8">
              <w:rPr>
                <w:rFonts w:ascii="Bell MT" w:eastAsia="Times New Roman" w:hAnsi="Bell MT" w:cs="Times New Roman"/>
                <w:b/>
                <w:bCs/>
                <w:color w:val="4F81BD" w:themeColor="accent1"/>
                <w:sz w:val="24"/>
                <w:szCs w:val="24"/>
                <w:lang w:val="en-GB"/>
              </w:rPr>
              <w:t>,</w:t>
            </w:r>
            <w:r w:rsidRPr="008409E8">
              <w:rPr>
                <w:rFonts w:ascii="Bell MT" w:eastAsia="Times New Roman" w:hAnsi="Bell MT" w:cs="Times New Roman"/>
                <w:b/>
                <w:bCs/>
                <w:i/>
                <w:iCs/>
                <w:color w:val="4F81BD" w:themeColor="accent1"/>
                <w:sz w:val="24"/>
                <w:szCs w:val="24"/>
                <w:lang w:val="en-GB"/>
              </w:rPr>
              <w:t xml:space="preserve"> </w:t>
            </w:r>
            <w:proofErr w:type="spellStart"/>
            <w:r w:rsidR="002A7B8F" w:rsidRPr="002A7B8F">
              <w:rPr>
                <w:rFonts w:ascii="Bell MT" w:eastAsia="Times New Roman" w:hAnsi="Bell MT" w:cs="Times New Roman"/>
                <w:b/>
                <w:bCs/>
                <w:i/>
                <w:iCs/>
                <w:color w:val="4F81BD" w:themeColor="accent1"/>
                <w:sz w:val="24"/>
                <w:szCs w:val="24"/>
                <w:lang w:val="en-GB"/>
              </w:rPr>
              <w:t>Technische</w:t>
            </w:r>
            <w:proofErr w:type="spellEnd"/>
            <w:r w:rsidR="002A7B8F" w:rsidRPr="002A7B8F">
              <w:rPr>
                <w:rFonts w:ascii="Bell MT" w:eastAsia="Times New Roman" w:hAnsi="Bell MT" w:cs="Times New Roman"/>
                <w:b/>
                <w:bCs/>
                <w:i/>
                <w:iCs/>
                <w:color w:val="4F81BD" w:themeColor="accent1"/>
                <w:sz w:val="24"/>
                <w:szCs w:val="24"/>
                <w:lang w:val="en-GB"/>
              </w:rPr>
              <w:t xml:space="preserve"> Universität Darmstadt</w:t>
            </w:r>
          </w:p>
          <w:p w14:paraId="17EFE7DA" w14:textId="6254BAB2" w:rsidR="002A7B8F" w:rsidRPr="002A7B8F" w:rsidRDefault="002A7B8F" w:rsidP="004E5ACB">
            <w:pPr>
              <w:spacing w:after="0"/>
              <w:ind w:right="279"/>
              <w:jc w:val="both"/>
              <w:rPr>
                <w:rFonts w:ascii="Bell MT" w:eastAsia="Times New Roman" w:hAnsi="Bell MT" w:cs="Times New Roman"/>
                <w:b/>
                <w:bCs/>
                <w:color w:val="4F81BD" w:themeColor="accent1"/>
                <w:sz w:val="24"/>
                <w:szCs w:val="24"/>
                <w:lang w:val="en-GB"/>
              </w:rPr>
            </w:pPr>
            <w:r w:rsidRPr="002A7B8F">
              <w:rPr>
                <w:rFonts w:ascii="Bell MT" w:eastAsia="Times New Roman" w:hAnsi="Bell MT" w:cs="Times New Roman"/>
                <w:b/>
                <w:bCs/>
                <w:color w:val="4F81BD" w:themeColor="accent1"/>
                <w:sz w:val="24"/>
                <w:szCs w:val="24"/>
                <w:lang w:val="en-GB"/>
              </w:rPr>
              <w:t>Felix Roeper M.Sc.</w:t>
            </w:r>
            <w:r>
              <w:rPr>
                <w:rFonts w:ascii="Bell MT" w:eastAsia="Times New Roman" w:hAnsi="Bell MT" w:cs="Times New Roman"/>
                <w:b/>
                <w:bCs/>
                <w:color w:val="4F81BD" w:themeColor="accent1"/>
                <w:sz w:val="24"/>
                <w:szCs w:val="24"/>
                <w:lang w:val="en-GB"/>
              </w:rPr>
              <w:t xml:space="preserve">, </w:t>
            </w:r>
            <w:proofErr w:type="spellStart"/>
            <w:r w:rsidRPr="002A7B8F">
              <w:rPr>
                <w:rFonts w:ascii="Bell MT" w:eastAsia="Times New Roman" w:hAnsi="Bell MT" w:cs="Times New Roman"/>
                <w:b/>
                <w:bCs/>
                <w:i/>
                <w:iCs/>
                <w:color w:val="4F81BD" w:themeColor="accent1"/>
                <w:sz w:val="24"/>
                <w:szCs w:val="24"/>
                <w:lang w:val="en-GB"/>
              </w:rPr>
              <w:t>Technische</w:t>
            </w:r>
            <w:proofErr w:type="spellEnd"/>
            <w:r w:rsidRPr="002A7B8F">
              <w:rPr>
                <w:rFonts w:ascii="Bell MT" w:eastAsia="Times New Roman" w:hAnsi="Bell MT" w:cs="Times New Roman"/>
                <w:b/>
                <w:bCs/>
                <w:i/>
                <w:iCs/>
                <w:color w:val="4F81BD" w:themeColor="accent1"/>
                <w:sz w:val="24"/>
                <w:szCs w:val="24"/>
                <w:lang w:val="en-GB"/>
              </w:rPr>
              <w:t xml:space="preserve"> Universität Darmstadt</w:t>
            </w:r>
          </w:p>
          <w:p w14:paraId="310E874F" w14:textId="11BA2C6C" w:rsidR="00C97CDC" w:rsidRDefault="001336CD" w:rsidP="00C97CDC">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1569AA62">
                <v:rect id="_x0000_i1025" style="width:421.7pt;height:1pt;mso-position-horizontal:absolute;mso-position-vertical:absolute" o:hrpct="988" o:hralign="center" o:hrstd="t" o:hrnoshade="t" o:hr="t" fillcolor="#4f81bd [3204]" stroked="f"/>
              </w:pict>
            </w:r>
          </w:p>
          <w:p w14:paraId="4626A289" w14:textId="6DF2BD3F" w:rsidR="00F75233" w:rsidRDefault="00D135F3" w:rsidP="00F75233">
            <w:pPr>
              <w:pStyle w:val="Heading1"/>
              <w:spacing w:after="240"/>
              <w:ind w:right="174"/>
              <w:jc w:val="both"/>
              <w:rPr>
                <w:color w:val="0070C0"/>
                <w:sz w:val="28"/>
                <w:szCs w:val="32"/>
              </w:rPr>
            </w:pPr>
            <w:bookmarkStart w:id="14" w:name="_Report_on_WCTRS"/>
            <w:bookmarkStart w:id="15" w:name="_Face_mask_mandates"/>
            <w:bookmarkEnd w:id="14"/>
            <w:bookmarkEnd w:id="15"/>
            <w:r w:rsidRPr="00D135F3">
              <w:rPr>
                <w:color w:val="0070C0"/>
                <w:sz w:val="28"/>
                <w:szCs w:val="32"/>
              </w:rPr>
              <w:t>Face mask mandates and risk compensation: An analysis of mobility data during the COVID-19 pandemic in Bangladesh – Research Article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0"/>
              <w:gridCol w:w="2571"/>
              <w:gridCol w:w="2571"/>
            </w:tblGrid>
            <w:tr w:rsidR="00D135F3" w14:paraId="09A62650" w14:textId="77777777" w:rsidTr="00BF5D60">
              <w:trPr>
                <w:trHeight w:val="2159"/>
              </w:trPr>
              <w:tc>
                <w:tcPr>
                  <w:tcW w:w="2570" w:type="dxa"/>
                </w:tcPr>
                <w:p w14:paraId="19F6B8DE" w14:textId="309D6416" w:rsidR="00D135F3" w:rsidRDefault="00D135F3" w:rsidP="00D135F3">
                  <w:r w:rsidRPr="004A2F2B">
                    <w:rPr>
                      <w:noProof/>
                      <w:lang w:val="en-GB" w:eastAsia="en-GB"/>
                    </w:rPr>
                    <w:drawing>
                      <wp:anchor distT="0" distB="0" distL="114300" distR="114300" simplePos="0" relativeHeight="251664384" behindDoc="0" locked="0" layoutInCell="1" allowOverlap="1" wp14:anchorId="21157EA1" wp14:editId="04AAB4CC">
                        <wp:simplePos x="0" y="0"/>
                        <wp:positionH relativeFrom="column">
                          <wp:posOffset>398457</wp:posOffset>
                        </wp:positionH>
                        <wp:positionV relativeFrom="paragraph">
                          <wp:posOffset>26670</wp:posOffset>
                        </wp:positionV>
                        <wp:extent cx="1020445" cy="1270645"/>
                        <wp:effectExtent l="0" t="0" r="8255" b="5715"/>
                        <wp:wrapNone/>
                        <wp:docPr id="20" name="Picture 2" descr="Zia Wadud – C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Zia Wadud – CRED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586" t="4794" r="13741" b="15645"/>
                                <a:stretch/>
                              </pic:blipFill>
                              <pic:spPr bwMode="auto">
                                <a:xfrm>
                                  <a:off x="0" y="0"/>
                                  <a:ext cx="1020445" cy="127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71" w:type="dxa"/>
                </w:tcPr>
                <w:p w14:paraId="291ECA6E" w14:textId="421A1B7E" w:rsidR="00D135F3" w:rsidRDefault="00D135F3" w:rsidP="00D135F3">
                  <w:r w:rsidRPr="004A2F2B">
                    <w:rPr>
                      <w:noProof/>
                      <w:lang w:val="en-GB" w:eastAsia="en-GB"/>
                    </w:rPr>
                    <w:drawing>
                      <wp:anchor distT="0" distB="0" distL="114300" distR="114300" simplePos="0" relativeHeight="251662336" behindDoc="0" locked="0" layoutInCell="1" allowOverlap="1" wp14:anchorId="7E9D8870" wp14:editId="469EEC91">
                        <wp:simplePos x="0" y="0"/>
                        <wp:positionH relativeFrom="column">
                          <wp:posOffset>162753</wp:posOffset>
                        </wp:positionH>
                        <wp:positionV relativeFrom="paragraph">
                          <wp:posOffset>10485</wp:posOffset>
                        </wp:positionV>
                        <wp:extent cx="1098698" cy="1298011"/>
                        <wp:effectExtent l="0" t="0" r="6350" b="0"/>
                        <wp:wrapNone/>
                        <wp:docPr id="17" name="Picture 2" descr="Sheikh RAHMAN | Graduate Research Assistant | PhD in Civil Engineering |  Northeastern University, Massachusetts | NEU | Department of Civil and  Environmental Engineering">
                          <a:extLst xmlns:a="http://schemas.openxmlformats.org/drawingml/2006/main">
                            <a:ext uri="{FF2B5EF4-FFF2-40B4-BE49-F238E27FC236}">
                              <a16:creationId xmlns:a16="http://schemas.microsoft.com/office/drawing/2014/main" id="{1474189E-B66A-418B-B960-5AACDCB90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Sheikh RAHMAN | Graduate Research Assistant | PhD in Civil Engineering |  Northeastern University, Massachusetts | NEU | Department of Civil and  Environmental Engineering">
                                  <a:extLst>
                                    <a:ext uri="{FF2B5EF4-FFF2-40B4-BE49-F238E27FC236}">
                                      <a16:creationId xmlns:a16="http://schemas.microsoft.com/office/drawing/2014/main" id="{1474189E-B66A-418B-B960-5AACDCB90FC9}"/>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476" r="18073" b="24433"/>
                                <a:stretch/>
                              </pic:blipFill>
                              <pic:spPr bwMode="auto">
                                <a:xfrm>
                                  <a:off x="0" y="0"/>
                                  <a:ext cx="1108381" cy="130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71" w:type="dxa"/>
                </w:tcPr>
                <w:p w14:paraId="1D48B721" w14:textId="2684B9B7" w:rsidR="00D135F3" w:rsidRDefault="00D135F3" w:rsidP="00D135F3">
                  <w:r>
                    <w:rPr>
                      <w:noProof/>
                    </w:rPr>
                    <w:drawing>
                      <wp:inline distT="0" distB="0" distL="0" distR="0" wp14:anchorId="23D39627" wp14:editId="67588406">
                        <wp:extent cx="1162595" cy="1318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12931" t="1" r="16582" b="33262"/>
                                <a:stretch/>
                              </pic:blipFill>
                              <pic:spPr bwMode="auto">
                                <a:xfrm>
                                  <a:off x="0" y="0"/>
                                  <a:ext cx="1170815" cy="13275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35F3" w14:paraId="1CF7045A" w14:textId="77777777" w:rsidTr="00471D9F">
              <w:tc>
                <w:tcPr>
                  <w:tcW w:w="2570" w:type="dxa"/>
                </w:tcPr>
                <w:p w14:paraId="3643B182" w14:textId="6A24A35E" w:rsidR="00D135F3" w:rsidRPr="00D135F3" w:rsidRDefault="00471D9F" w:rsidP="00D135F3">
                  <w:pPr>
                    <w:spacing w:line="276" w:lineRule="auto"/>
                    <w:ind w:right="279"/>
                    <w:jc w:val="center"/>
                    <w:rPr>
                      <w:i/>
                      <w:iCs/>
                      <w:noProof/>
                      <w:lang w:val="en-GB" w:eastAsia="en-GB"/>
                    </w:rPr>
                  </w:pPr>
                  <w:r>
                    <w:rPr>
                      <w:rFonts w:ascii="Bell MT" w:eastAsia="Times New Roman" w:hAnsi="Bell MT" w:cs="Times New Roman"/>
                      <w:b/>
                      <w:bCs/>
                      <w:i/>
                      <w:iCs/>
                      <w:color w:val="4F81BD" w:themeColor="accent1"/>
                      <w:lang w:val="en-GB"/>
                    </w:rPr>
                    <w:t xml:space="preserve">            </w:t>
                  </w:r>
                  <w:r w:rsidR="00D135F3" w:rsidRPr="00D135F3">
                    <w:rPr>
                      <w:rFonts w:ascii="Bell MT" w:eastAsia="Times New Roman" w:hAnsi="Bell MT" w:cs="Times New Roman"/>
                      <w:b/>
                      <w:bCs/>
                      <w:i/>
                      <w:iCs/>
                      <w:color w:val="4F81BD" w:themeColor="accent1"/>
                      <w:lang w:val="en-GB"/>
                    </w:rPr>
                    <w:t xml:space="preserve">Zia </w:t>
                  </w:r>
                  <w:proofErr w:type="spellStart"/>
                  <w:r w:rsidR="00D135F3" w:rsidRPr="00D135F3">
                    <w:rPr>
                      <w:rFonts w:ascii="Bell MT" w:eastAsia="Times New Roman" w:hAnsi="Bell MT" w:cs="Times New Roman"/>
                      <w:b/>
                      <w:bCs/>
                      <w:i/>
                      <w:iCs/>
                      <w:color w:val="4F81BD" w:themeColor="accent1"/>
                      <w:lang w:val="en-GB"/>
                    </w:rPr>
                    <w:t>Wadud</w:t>
                  </w:r>
                  <w:proofErr w:type="spellEnd"/>
                </w:p>
              </w:tc>
              <w:tc>
                <w:tcPr>
                  <w:tcW w:w="2571" w:type="dxa"/>
                </w:tcPr>
                <w:p w14:paraId="5DFD8B5C" w14:textId="1E061F6A" w:rsidR="00D135F3" w:rsidRPr="004A2F2B" w:rsidRDefault="00D135F3" w:rsidP="00D135F3">
                  <w:pPr>
                    <w:jc w:val="center"/>
                    <w:rPr>
                      <w:noProof/>
                      <w:lang w:val="en-GB" w:eastAsia="en-GB"/>
                    </w:rPr>
                  </w:pPr>
                  <w:r w:rsidRPr="00D135F3">
                    <w:rPr>
                      <w:rFonts w:ascii="Bell MT" w:eastAsia="Times New Roman" w:hAnsi="Bell MT" w:cs="Times New Roman"/>
                      <w:b/>
                      <w:bCs/>
                      <w:i/>
                      <w:iCs/>
                      <w:color w:val="4F81BD" w:themeColor="accent1"/>
                      <w:lang w:val="en-GB"/>
                    </w:rPr>
                    <w:t xml:space="preserve">Sheikh </w:t>
                  </w:r>
                  <w:proofErr w:type="spellStart"/>
                  <w:r w:rsidRPr="00D135F3">
                    <w:rPr>
                      <w:rFonts w:ascii="Bell MT" w:eastAsia="Times New Roman" w:hAnsi="Bell MT" w:cs="Times New Roman"/>
                      <w:b/>
                      <w:bCs/>
                      <w:i/>
                      <w:iCs/>
                      <w:color w:val="4F81BD" w:themeColor="accent1"/>
                      <w:lang w:val="en-GB"/>
                    </w:rPr>
                    <w:t>Mokhlesur</w:t>
                  </w:r>
                  <w:proofErr w:type="spellEnd"/>
                  <w:r w:rsidRPr="00D135F3">
                    <w:rPr>
                      <w:rFonts w:ascii="Bell MT" w:eastAsia="Times New Roman" w:hAnsi="Bell MT" w:cs="Times New Roman"/>
                      <w:b/>
                      <w:bCs/>
                      <w:i/>
                      <w:iCs/>
                      <w:color w:val="4F81BD" w:themeColor="accent1"/>
                      <w:lang w:val="en-GB"/>
                    </w:rPr>
                    <w:t xml:space="preserve"> Rahman</w:t>
                  </w:r>
                </w:p>
              </w:tc>
              <w:tc>
                <w:tcPr>
                  <w:tcW w:w="2571" w:type="dxa"/>
                </w:tcPr>
                <w:p w14:paraId="62D83F08" w14:textId="7E9C69AE" w:rsidR="00D135F3" w:rsidRDefault="00BF5D60" w:rsidP="00BF5D60">
                  <w:pPr>
                    <w:rPr>
                      <w:noProof/>
                    </w:rPr>
                  </w:pPr>
                  <w:r>
                    <w:rPr>
                      <w:rFonts w:ascii="Bell MT" w:eastAsia="Times New Roman" w:hAnsi="Bell MT" w:cs="Times New Roman"/>
                      <w:b/>
                      <w:bCs/>
                      <w:i/>
                      <w:iCs/>
                      <w:color w:val="4F81BD" w:themeColor="accent1"/>
                      <w:lang w:val="en-GB"/>
                    </w:rPr>
                    <w:t xml:space="preserve">   </w:t>
                  </w:r>
                  <w:proofErr w:type="spellStart"/>
                  <w:r w:rsidR="00D135F3" w:rsidRPr="00D135F3">
                    <w:rPr>
                      <w:rFonts w:ascii="Bell MT" w:eastAsia="Times New Roman" w:hAnsi="Bell MT" w:cs="Times New Roman"/>
                      <w:b/>
                      <w:bCs/>
                      <w:i/>
                      <w:iCs/>
                      <w:color w:val="4F81BD" w:themeColor="accent1"/>
                      <w:lang w:val="en-GB"/>
                    </w:rPr>
                    <w:t>Annesha</w:t>
                  </w:r>
                  <w:proofErr w:type="spellEnd"/>
                  <w:r w:rsidR="00D135F3" w:rsidRPr="00D135F3">
                    <w:rPr>
                      <w:rFonts w:ascii="Bell MT" w:eastAsia="Times New Roman" w:hAnsi="Bell MT" w:cs="Times New Roman"/>
                      <w:b/>
                      <w:bCs/>
                      <w:i/>
                      <w:iCs/>
                      <w:color w:val="4F81BD" w:themeColor="accent1"/>
                      <w:lang w:val="en-GB"/>
                    </w:rPr>
                    <w:t xml:space="preserve"> </w:t>
                  </w:r>
                  <w:proofErr w:type="spellStart"/>
                  <w:r w:rsidR="00D135F3" w:rsidRPr="00D135F3">
                    <w:rPr>
                      <w:rFonts w:ascii="Bell MT" w:eastAsia="Times New Roman" w:hAnsi="Bell MT" w:cs="Times New Roman"/>
                      <w:b/>
                      <w:bCs/>
                      <w:i/>
                      <w:iCs/>
                      <w:color w:val="4F81BD" w:themeColor="accent1"/>
                      <w:lang w:val="en-GB"/>
                    </w:rPr>
                    <w:t>Enam</w:t>
                  </w:r>
                  <w:proofErr w:type="spellEnd"/>
                </w:p>
              </w:tc>
            </w:tr>
          </w:tbl>
          <w:p w14:paraId="66BD2FC4" w14:textId="77777777" w:rsidR="00F75233" w:rsidRDefault="00F75233" w:rsidP="00F75233">
            <w:pPr>
              <w:spacing w:after="0"/>
              <w:ind w:right="452"/>
              <w:jc w:val="both"/>
              <w:rPr>
                <w:lang w:val="en-GB"/>
              </w:rPr>
            </w:pPr>
          </w:p>
          <w:p w14:paraId="26CA2024" w14:textId="584FEE9E" w:rsidR="00F75233" w:rsidRDefault="00FD2547" w:rsidP="004E5ACB">
            <w:pPr>
              <w:spacing w:after="0"/>
              <w:ind w:right="279"/>
              <w:jc w:val="both"/>
              <w:rPr>
                <w:lang w:val="en-GB"/>
              </w:rPr>
            </w:pPr>
            <w:r w:rsidRPr="00FD2547">
              <w:rPr>
                <w:lang w:val="en-GB"/>
              </w:rPr>
              <w:t xml:space="preserve">Almost 180 countries of the world had recommended or mandated use of mask or face covering to contain the COVID-19 spread in the last 2 years. However, its potential risk compensation effect is little understood.  Risk compensation arises due to an individuals’ tendency to maintain a somewhat constant level of risk in changing environments. In case of mask use this would translate to being less vigilant about other precautionary measures (e.g., hand washing, physical distancing, travelling) to reduce COVID-19 spread. Risk compensation can have important policy implications such as limited efficacy in case of full compensation and reverse impact in case of overcompensation. Therefore, we investigated the potential presence of risk compensation related to mask mandate in the context of Bangladesh – a densely populated, rapidly growing country. </w:t>
            </w:r>
          </w:p>
          <w:p w14:paraId="0D820675" w14:textId="52805EBB" w:rsidR="00FD2547" w:rsidRDefault="00FD2547" w:rsidP="004E5ACB">
            <w:pPr>
              <w:spacing w:after="0"/>
              <w:ind w:right="279"/>
              <w:jc w:val="both"/>
              <w:rPr>
                <w:lang w:val="en-GB"/>
              </w:rPr>
            </w:pPr>
          </w:p>
          <w:p w14:paraId="21BF12E3" w14:textId="3B0A6D6A" w:rsidR="00FD2547" w:rsidRDefault="00FD2547" w:rsidP="004E5ACB">
            <w:pPr>
              <w:spacing w:after="0"/>
              <w:ind w:right="279"/>
              <w:jc w:val="both"/>
              <w:rPr>
                <w:lang w:val="en-GB"/>
              </w:rPr>
            </w:pPr>
            <w:r w:rsidRPr="00FD2547">
              <w:rPr>
                <w:lang w:val="en-GB"/>
              </w:rPr>
              <w:t>The study used mobility at six types of different locations (</w:t>
            </w:r>
            <w:proofErr w:type="gramStart"/>
            <w:r w:rsidRPr="00FD2547">
              <w:rPr>
                <w:lang w:val="en-GB"/>
              </w:rPr>
              <w:t>e.g.</w:t>
            </w:r>
            <w:proofErr w:type="gramEnd"/>
            <w:r w:rsidRPr="00FD2547">
              <w:rPr>
                <w:lang w:val="en-GB"/>
              </w:rPr>
              <w:t xml:space="preserve"> retail and recreation, grocery and pharmacy, parks, transit stations, work and residences) as a proxy for risky b</w:t>
            </w:r>
            <w:r w:rsidR="003443B9">
              <w:rPr>
                <w:lang w:val="en-GB"/>
              </w:rPr>
              <w:t>ehaviour</w:t>
            </w:r>
            <w:r w:rsidRPr="00FD2547">
              <w:rPr>
                <w:lang w:val="en-GB"/>
              </w:rPr>
              <w:t xml:space="preserve">. An intervention analysis was conducted with country wise mask </w:t>
            </w:r>
            <w:r w:rsidRPr="00FD2547">
              <w:rPr>
                <w:lang w:val="en-GB"/>
              </w:rPr>
              <w:lastRenderedPageBreak/>
              <w:t xml:space="preserve">mandate that was issued on July 21, </w:t>
            </w:r>
            <w:r w:rsidR="003443B9" w:rsidRPr="00FD2547">
              <w:rPr>
                <w:lang w:val="en-GB"/>
              </w:rPr>
              <w:t>2020,</w:t>
            </w:r>
            <w:r w:rsidRPr="00FD2547">
              <w:rPr>
                <w:lang w:val="en-GB"/>
              </w:rPr>
              <w:t xml:space="preserve"> as the intervention. First, six Auto Regressive Moving Average (ARMA) models were developed with mobility activities at six locations as the dependent variable using data from pre-mask mandate period (2 June to 21 </w:t>
            </w:r>
            <w:r w:rsidR="003443B9" w:rsidRPr="00FD2547">
              <w:rPr>
                <w:lang w:val="en-GB"/>
              </w:rPr>
              <w:t>July</w:t>
            </w:r>
            <w:r w:rsidRPr="00FD2547">
              <w:rPr>
                <w:lang w:val="en-GB"/>
              </w:rPr>
              <w:t xml:space="preserve"> 2020). Second, the estimated models were used to predict the location specific activities to act as counterfactual. Finally, the predicted mobility activities were compared with the actual activities for the period 22 July to 28 </w:t>
            </w:r>
            <w:r w:rsidR="003443B9" w:rsidRPr="00FD2547">
              <w:rPr>
                <w:lang w:val="en-GB"/>
              </w:rPr>
              <w:t>July</w:t>
            </w:r>
            <w:r w:rsidRPr="00FD2547">
              <w:rPr>
                <w:lang w:val="en-GB"/>
              </w:rPr>
              <w:t xml:space="preserve"> 2020 to test for any systematic differences. Additionally, we developed six separate time-series models that regressed daily COVID-19 cases on six types of mobility activities to (re)establish mobility as a valid proxy for the risk compensation b</w:t>
            </w:r>
            <w:r w:rsidR="003443B9">
              <w:rPr>
                <w:lang w:val="en-GB"/>
              </w:rPr>
              <w:t>ehaviour</w:t>
            </w:r>
            <w:r w:rsidRPr="00FD2547">
              <w:rPr>
                <w:lang w:val="en-GB"/>
              </w:rPr>
              <w:t>.</w:t>
            </w:r>
          </w:p>
          <w:p w14:paraId="49DBF50F" w14:textId="16552FDF" w:rsidR="00FD2547" w:rsidRDefault="00FD2547" w:rsidP="004E5ACB">
            <w:pPr>
              <w:spacing w:after="0"/>
              <w:ind w:right="279"/>
              <w:jc w:val="both"/>
              <w:rPr>
                <w:lang w:val="en-GB"/>
              </w:rPr>
            </w:pPr>
          </w:p>
          <w:p w14:paraId="5D1A354F" w14:textId="362DF01E" w:rsidR="00FD2547" w:rsidRDefault="00FD2547" w:rsidP="004E5ACB">
            <w:pPr>
              <w:spacing w:after="0"/>
              <w:ind w:right="279"/>
              <w:jc w:val="both"/>
              <w:rPr>
                <w:lang w:val="en-GB"/>
              </w:rPr>
            </w:pPr>
            <w:r w:rsidRPr="00FD2547">
              <w:rPr>
                <w:lang w:val="en-GB"/>
              </w:rPr>
              <w:t>The predicted activities obtained from the intervention analysis at different locations such as retail and recreation, grocery and pharmacy, parks and transit stations were found to be lower than the actual values in a statistically significant way. This can be observed from the figure where the predicted mobilities show consistently higher values from the actual activities (Figure 1). Deviation between the predicted and the actual values were found to be less drastic for workplace, though still statistically significant, – this might be because the workplaces were already operating at half capacity since May 31, 2020, and hence, the mask mandate in late July did not perturb the already mobile workplace at a large scale. On the other hand, homestays decreased since the mask mandate (results in main paper). The second set of regression results established statistically significant relationship between daily new cases and lagged mobility values.</w:t>
            </w:r>
          </w:p>
          <w:p w14:paraId="1B6181EC" w14:textId="06C1F81B" w:rsidR="00FD2547" w:rsidRDefault="00FD2547" w:rsidP="004E5ACB">
            <w:pPr>
              <w:spacing w:after="0"/>
              <w:ind w:right="279"/>
              <w:jc w:val="both"/>
              <w:rPr>
                <w:lang w:val="en-GB"/>
              </w:rPr>
            </w:pPr>
          </w:p>
          <w:p w14:paraId="5A57CE37" w14:textId="7A2AB578" w:rsidR="00FD2547" w:rsidRDefault="00FD2547" w:rsidP="004E5ACB">
            <w:pPr>
              <w:spacing w:after="0"/>
              <w:ind w:right="279"/>
              <w:jc w:val="both"/>
              <w:rPr>
                <w:lang w:val="en-GB"/>
              </w:rPr>
            </w:pPr>
            <w:r w:rsidRPr="00FD2547">
              <w:rPr>
                <w:lang w:val="en-GB"/>
              </w:rPr>
              <w:t>These results indicate that the community mobility increased after the mandatory mask-use policy, revealing at least partial risk compensation.  Quantification of the risk compensation effect remains an important avenue for further research.</w:t>
            </w:r>
          </w:p>
          <w:p w14:paraId="06324B53" w14:textId="69D6B955" w:rsidR="00FD2547" w:rsidRDefault="00FD2547" w:rsidP="004E5ACB">
            <w:pPr>
              <w:spacing w:after="0"/>
              <w:ind w:right="279"/>
              <w:jc w:val="both"/>
              <w:rPr>
                <w:rFonts w:ascii="Bell MT" w:eastAsia="Times New Roman" w:hAnsi="Bell MT" w:cs="Times New Roman"/>
                <w:b/>
                <w:bCs/>
                <w:color w:val="4F81BD" w:themeColor="accent1"/>
                <w:sz w:val="24"/>
                <w:szCs w:val="24"/>
                <w:lang w:val="en-GB"/>
              </w:rPr>
            </w:pPr>
          </w:p>
          <w:p w14:paraId="6A061F6E" w14:textId="2C2451AC" w:rsidR="00FD2547" w:rsidRDefault="00FD2547" w:rsidP="00FD2547">
            <w:pPr>
              <w:spacing w:after="0"/>
            </w:pPr>
            <w:r>
              <w:rPr>
                <w:noProof/>
                <w:lang w:val="en-GB" w:eastAsia="en-GB"/>
              </w:rPr>
              <w:t xml:space="preserve">       </w:t>
            </w:r>
            <w:r>
              <w:rPr>
                <w:noProof/>
                <w:lang w:val="en-GB" w:eastAsia="en-GB"/>
              </w:rPr>
              <w:drawing>
                <wp:inline distT="0" distB="0" distL="0" distR="0" wp14:anchorId="07F0BFEB" wp14:editId="54C09F7F">
                  <wp:extent cx="2283845" cy="130336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54588"/>
                          <a:stretch/>
                        </pic:blipFill>
                        <pic:spPr bwMode="auto">
                          <a:xfrm>
                            <a:off x="0" y="0"/>
                            <a:ext cx="2307365" cy="13167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14:anchorId="1012C9C3" wp14:editId="3A0505F1">
                  <wp:extent cx="1846729" cy="1275588"/>
                  <wp:effectExtent l="0" t="0" r="1270" b="1270"/>
                  <wp:docPr id="2" name="Picture 2"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histogram&#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5036"/>
                          <a:stretch/>
                        </pic:blipFill>
                        <pic:spPr bwMode="auto">
                          <a:xfrm>
                            <a:off x="0" y="0"/>
                            <a:ext cx="1875833" cy="1295691"/>
                          </a:xfrm>
                          <a:prstGeom prst="rect">
                            <a:avLst/>
                          </a:prstGeom>
                          <a:noFill/>
                          <a:ln>
                            <a:noFill/>
                          </a:ln>
                          <a:extLst>
                            <a:ext uri="{53640926-AAD7-44D8-BBD7-CCE9431645EC}">
                              <a14:shadowObscured xmlns:a14="http://schemas.microsoft.com/office/drawing/2010/main"/>
                            </a:ext>
                          </a:extLst>
                        </pic:spPr>
                      </pic:pic>
                    </a:graphicData>
                  </a:graphic>
                </wp:inline>
              </w:drawing>
            </w:r>
          </w:p>
          <w:p w14:paraId="6D90E09F" w14:textId="1929B23C" w:rsidR="00FD2547" w:rsidRPr="00FD2547" w:rsidRDefault="00FD2547" w:rsidP="00FD2547">
            <w:pPr>
              <w:spacing w:after="0"/>
              <w:ind w:right="279"/>
              <w:jc w:val="center"/>
              <w:rPr>
                <w:rFonts w:ascii="Bell MT" w:eastAsia="Times New Roman" w:hAnsi="Bell MT" w:cs="Times New Roman"/>
                <w:b/>
                <w:bCs/>
                <w:i/>
                <w:iCs/>
                <w:color w:val="4F81BD" w:themeColor="accent1"/>
                <w:lang w:val="en-GB"/>
              </w:rPr>
            </w:pPr>
            <w:r w:rsidRPr="00FD2547">
              <w:rPr>
                <w:rFonts w:ascii="Bell MT" w:eastAsia="Times New Roman" w:hAnsi="Bell MT" w:cs="Times New Roman"/>
                <w:b/>
                <w:bCs/>
                <w:i/>
                <w:iCs/>
                <w:color w:val="4F81BD" w:themeColor="accent1"/>
                <w:lang w:val="en-GB"/>
              </w:rPr>
              <w:t>Observed and model prediction mobility changes at transit stations and workplaces for the period between 2 June to 28 July 2020.</w:t>
            </w:r>
          </w:p>
          <w:p w14:paraId="492BED6E" w14:textId="77777777" w:rsidR="00FD2547" w:rsidRDefault="00FD2547" w:rsidP="004E5ACB">
            <w:pPr>
              <w:spacing w:after="0"/>
              <w:ind w:right="279"/>
              <w:jc w:val="both"/>
              <w:rPr>
                <w:rFonts w:ascii="Bell MT" w:eastAsia="Times New Roman" w:hAnsi="Bell MT" w:cs="Times New Roman"/>
                <w:b/>
                <w:bCs/>
                <w:color w:val="4F81BD" w:themeColor="accent1"/>
                <w:sz w:val="24"/>
                <w:szCs w:val="24"/>
                <w:lang w:val="en-GB"/>
              </w:rPr>
            </w:pPr>
          </w:p>
          <w:p w14:paraId="3B1DE414" w14:textId="6ECB8AD2" w:rsidR="004947BC" w:rsidRDefault="004947BC" w:rsidP="004947BC">
            <w:pPr>
              <w:spacing w:after="0"/>
              <w:jc w:val="both"/>
              <w:rPr>
                <w:lang w:val="en-GB"/>
              </w:rPr>
            </w:pPr>
            <w:r w:rsidRPr="009C2AB0">
              <w:rPr>
                <w:b/>
                <w:bCs/>
                <w:i/>
                <w:iCs/>
                <w:lang w:val="en-GB"/>
              </w:rPr>
              <w:t>Reference:</w:t>
            </w:r>
            <w:r w:rsidRPr="00904ABE">
              <w:rPr>
                <w:lang w:val="en-GB"/>
              </w:rPr>
              <w:t xml:space="preserve">  </w:t>
            </w:r>
            <w:proofErr w:type="spellStart"/>
            <w:r w:rsidRPr="004947BC">
              <w:rPr>
                <w:lang w:val="en-GB"/>
              </w:rPr>
              <w:t>Wadud</w:t>
            </w:r>
            <w:proofErr w:type="spellEnd"/>
            <w:r w:rsidRPr="004947BC">
              <w:rPr>
                <w:lang w:val="en-GB"/>
              </w:rPr>
              <w:t xml:space="preserve"> Z, Rahman SM, </w:t>
            </w:r>
            <w:proofErr w:type="spellStart"/>
            <w:r w:rsidRPr="004947BC">
              <w:rPr>
                <w:lang w:val="en-GB"/>
              </w:rPr>
              <w:t>Enam</w:t>
            </w:r>
            <w:proofErr w:type="spellEnd"/>
            <w:r w:rsidRPr="004947BC">
              <w:rPr>
                <w:lang w:val="en-GB"/>
              </w:rPr>
              <w:t xml:space="preserve"> A 2022. Face mask mandates and risk compensation: an analysis of mobility data during the COVID-19 pandemic in Bangladesh, BMJ Global Health; 7: e006803.</w:t>
            </w:r>
          </w:p>
          <w:p w14:paraId="04C39A87" w14:textId="77777777" w:rsidR="004947BC" w:rsidRDefault="004947BC" w:rsidP="004947BC">
            <w:pPr>
              <w:spacing w:after="0"/>
              <w:jc w:val="both"/>
              <w:rPr>
                <w:lang w:val="en-GB"/>
              </w:rPr>
            </w:pPr>
          </w:p>
          <w:p w14:paraId="14FCA3A0" w14:textId="15BC268A" w:rsidR="004947BC" w:rsidRDefault="004947BC" w:rsidP="00AD561B">
            <w:pPr>
              <w:spacing w:after="0"/>
            </w:pPr>
            <w:r w:rsidRPr="00F77D48">
              <w:rPr>
                <w:b/>
                <w:bCs/>
                <w:i/>
                <w:iCs/>
              </w:rPr>
              <w:lastRenderedPageBreak/>
              <w:t>DOI:</w:t>
            </w:r>
            <w:r w:rsidRPr="004947BC">
              <w:rPr>
                <w:rFonts w:cstheme="minorHAnsi"/>
              </w:rPr>
              <w:t xml:space="preserve"> </w:t>
            </w:r>
            <w:hyperlink r:id="rId52" w:tgtFrame="_new" w:history="1">
              <w:r w:rsidRPr="004947BC">
                <w:rPr>
                  <w:rStyle w:val="Hyperlink"/>
                  <w:rFonts w:cstheme="minorHAnsi"/>
                  <w:color w:val="2A6EBB"/>
                  <w:shd w:val="clear" w:color="auto" w:fill="FFFFFF"/>
                </w:rPr>
                <w:t>http://dx.doi.org/10.1136/bmjgh-2021-006803</w:t>
              </w:r>
            </w:hyperlink>
          </w:p>
          <w:p w14:paraId="468DC39F" w14:textId="77777777" w:rsidR="004947BC" w:rsidRDefault="004947BC" w:rsidP="004E5ACB">
            <w:pPr>
              <w:spacing w:after="0"/>
              <w:ind w:right="279"/>
              <w:jc w:val="both"/>
              <w:rPr>
                <w:rFonts w:ascii="Bell MT" w:eastAsia="Times New Roman" w:hAnsi="Bell MT" w:cs="Times New Roman"/>
                <w:b/>
                <w:bCs/>
                <w:color w:val="4F81BD" w:themeColor="accent1"/>
                <w:sz w:val="24"/>
                <w:szCs w:val="24"/>
                <w:lang w:val="en-GB"/>
              </w:rPr>
            </w:pPr>
          </w:p>
          <w:p w14:paraId="333FD601" w14:textId="519FE930" w:rsidR="00F75233" w:rsidRDefault="00F75233" w:rsidP="004E5ACB">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4947BC" w:rsidRPr="004947BC">
              <w:rPr>
                <w:rFonts w:ascii="Bell MT" w:eastAsia="Times New Roman" w:hAnsi="Bell MT" w:cs="Times New Roman"/>
                <w:b/>
                <w:bCs/>
                <w:color w:val="4F81BD" w:themeColor="accent1"/>
                <w:sz w:val="24"/>
                <w:szCs w:val="24"/>
                <w:lang w:val="en-GB"/>
              </w:rPr>
              <w:t xml:space="preserve">Zia </w:t>
            </w:r>
            <w:proofErr w:type="spellStart"/>
            <w:r w:rsidR="004947BC" w:rsidRPr="004947BC">
              <w:rPr>
                <w:rFonts w:ascii="Bell MT" w:eastAsia="Times New Roman" w:hAnsi="Bell MT" w:cs="Times New Roman"/>
                <w:b/>
                <w:bCs/>
                <w:color w:val="4F81BD" w:themeColor="accent1"/>
                <w:sz w:val="24"/>
                <w:szCs w:val="24"/>
                <w:lang w:val="en-GB"/>
              </w:rPr>
              <w:t>Wadud</w:t>
            </w:r>
            <w:proofErr w:type="spellEnd"/>
            <w:r w:rsidRPr="00AF16E4">
              <w:rPr>
                <w:rFonts w:ascii="Bell MT" w:eastAsia="Times New Roman" w:hAnsi="Bell MT" w:cs="Times New Roman"/>
                <w:b/>
                <w:bCs/>
                <w:color w:val="4F81BD" w:themeColor="accent1"/>
                <w:sz w:val="24"/>
                <w:szCs w:val="24"/>
                <w:lang w:val="en-GB"/>
              </w:rPr>
              <w:t xml:space="preserve">, </w:t>
            </w:r>
            <w:r w:rsidR="00AD561B" w:rsidRPr="00AD561B">
              <w:rPr>
                <w:rFonts w:ascii="Bell MT" w:eastAsia="Times New Roman" w:hAnsi="Bell MT" w:cs="Times New Roman"/>
                <w:b/>
                <w:bCs/>
                <w:i/>
                <w:iCs/>
                <w:color w:val="4F81BD" w:themeColor="accent1"/>
                <w:sz w:val="24"/>
                <w:szCs w:val="24"/>
                <w:lang w:val="en-GB"/>
              </w:rPr>
              <w:t>University of Leeds, Leeds, UK</w:t>
            </w:r>
          </w:p>
          <w:p w14:paraId="4516DC8A" w14:textId="1E6915E2" w:rsidR="00AD561B" w:rsidRPr="00AD561B" w:rsidRDefault="00AD561B" w:rsidP="00AD561B">
            <w:pPr>
              <w:spacing w:after="0"/>
              <w:ind w:right="279"/>
              <w:jc w:val="both"/>
              <w:rPr>
                <w:rFonts w:ascii="Bell MT" w:eastAsia="Times New Roman" w:hAnsi="Bell MT" w:cs="Times New Roman"/>
                <w:b/>
                <w:bCs/>
                <w:i/>
                <w:iCs/>
                <w:color w:val="4F81BD" w:themeColor="accent1"/>
                <w:sz w:val="24"/>
                <w:szCs w:val="24"/>
                <w:lang w:val="en-GB"/>
              </w:rPr>
            </w:pPr>
            <w:proofErr w:type="spellStart"/>
            <w:r w:rsidRPr="00AD561B">
              <w:rPr>
                <w:rFonts w:ascii="Bell MT" w:eastAsia="Times New Roman" w:hAnsi="Bell MT" w:cs="Times New Roman"/>
                <w:b/>
                <w:bCs/>
                <w:color w:val="4F81BD" w:themeColor="accent1"/>
                <w:sz w:val="24"/>
                <w:szCs w:val="24"/>
                <w:lang w:val="en-GB"/>
              </w:rPr>
              <w:t>Dr.</w:t>
            </w:r>
            <w:proofErr w:type="spellEnd"/>
            <w:r w:rsidRPr="00AD561B">
              <w:rPr>
                <w:rFonts w:ascii="Bell MT" w:eastAsia="Times New Roman" w:hAnsi="Bell MT" w:cs="Times New Roman"/>
                <w:b/>
                <w:bCs/>
                <w:color w:val="4F81BD" w:themeColor="accent1"/>
                <w:sz w:val="24"/>
                <w:szCs w:val="24"/>
                <w:lang w:val="en-GB"/>
              </w:rPr>
              <w:t xml:space="preserve"> Sheikh </w:t>
            </w:r>
            <w:proofErr w:type="spellStart"/>
            <w:r w:rsidRPr="00AD561B">
              <w:rPr>
                <w:rFonts w:ascii="Bell MT" w:eastAsia="Times New Roman" w:hAnsi="Bell MT" w:cs="Times New Roman"/>
                <w:b/>
                <w:bCs/>
                <w:color w:val="4F81BD" w:themeColor="accent1"/>
                <w:sz w:val="24"/>
                <w:szCs w:val="24"/>
                <w:lang w:val="en-GB"/>
              </w:rPr>
              <w:t>Mokhlesur</w:t>
            </w:r>
            <w:proofErr w:type="spellEnd"/>
            <w:r w:rsidRPr="00AD561B">
              <w:rPr>
                <w:rFonts w:ascii="Bell MT" w:eastAsia="Times New Roman" w:hAnsi="Bell MT" w:cs="Times New Roman"/>
                <w:b/>
                <w:bCs/>
                <w:color w:val="4F81BD" w:themeColor="accent1"/>
                <w:sz w:val="24"/>
                <w:szCs w:val="24"/>
                <w:lang w:val="en-GB"/>
              </w:rPr>
              <w:t xml:space="preserve"> Rahman and </w:t>
            </w:r>
            <w:proofErr w:type="spellStart"/>
            <w:r w:rsidRPr="00AD561B">
              <w:rPr>
                <w:rFonts w:ascii="Bell MT" w:eastAsia="Times New Roman" w:hAnsi="Bell MT" w:cs="Times New Roman"/>
                <w:b/>
                <w:bCs/>
                <w:color w:val="4F81BD" w:themeColor="accent1"/>
                <w:sz w:val="24"/>
                <w:szCs w:val="24"/>
                <w:lang w:val="en-GB"/>
              </w:rPr>
              <w:t>Dr.</w:t>
            </w:r>
            <w:proofErr w:type="spellEnd"/>
            <w:r w:rsidRPr="00AD561B">
              <w:rPr>
                <w:rFonts w:ascii="Bell MT" w:eastAsia="Times New Roman" w:hAnsi="Bell MT" w:cs="Times New Roman"/>
                <w:b/>
                <w:bCs/>
                <w:color w:val="4F81BD" w:themeColor="accent1"/>
                <w:sz w:val="24"/>
                <w:szCs w:val="24"/>
                <w:lang w:val="en-GB"/>
              </w:rPr>
              <w:t xml:space="preserve"> </w:t>
            </w:r>
            <w:proofErr w:type="spellStart"/>
            <w:r w:rsidRPr="00AD561B">
              <w:rPr>
                <w:rFonts w:ascii="Bell MT" w:eastAsia="Times New Roman" w:hAnsi="Bell MT" w:cs="Times New Roman"/>
                <w:b/>
                <w:bCs/>
                <w:color w:val="4F81BD" w:themeColor="accent1"/>
                <w:sz w:val="24"/>
                <w:szCs w:val="24"/>
                <w:lang w:val="en-GB"/>
              </w:rPr>
              <w:t>Annesha</w:t>
            </w:r>
            <w:proofErr w:type="spellEnd"/>
            <w:r w:rsidRPr="00AD561B">
              <w:rPr>
                <w:rFonts w:ascii="Bell MT" w:eastAsia="Times New Roman" w:hAnsi="Bell MT" w:cs="Times New Roman"/>
                <w:b/>
                <w:bCs/>
                <w:color w:val="4F81BD" w:themeColor="accent1"/>
                <w:sz w:val="24"/>
                <w:szCs w:val="24"/>
                <w:lang w:val="en-GB"/>
              </w:rPr>
              <w:t xml:space="preserve"> </w:t>
            </w:r>
            <w:proofErr w:type="spellStart"/>
            <w:r w:rsidRPr="00AD561B">
              <w:rPr>
                <w:rFonts w:ascii="Bell MT" w:eastAsia="Times New Roman" w:hAnsi="Bell MT" w:cs="Times New Roman"/>
                <w:b/>
                <w:bCs/>
                <w:color w:val="4F81BD" w:themeColor="accent1"/>
                <w:sz w:val="24"/>
                <w:szCs w:val="24"/>
                <w:lang w:val="en-GB"/>
              </w:rPr>
              <w:t>Enam</w:t>
            </w:r>
            <w:proofErr w:type="spellEnd"/>
            <w:r w:rsidRPr="00AD561B">
              <w:rPr>
                <w:rFonts w:ascii="Bell MT" w:eastAsia="Times New Roman" w:hAnsi="Bell MT" w:cs="Times New Roman"/>
                <w:b/>
                <w:bCs/>
                <w:color w:val="4F81BD" w:themeColor="accent1"/>
                <w:sz w:val="24"/>
                <w:szCs w:val="24"/>
                <w:lang w:val="en-GB"/>
              </w:rPr>
              <w:t>,</w:t>
            </w:r>
            <w:r>
              <w:rPr>
                <w:rFonts w:ascii="Bell MT" w:eastAsia="Times New Roman" w:hAnsi="Bell MT" w:cs="Times New Roman"/>
                <w:b/>
                <w:bCs/>
                <w:i/>
                <w:iCs/>
                <w:color w:val="4F81BD" w:themeColor="accent1"/>
                <w:sz w:val="24"/>
                <w:szCs w:val="24"/>
                <w:lang w:val="en-GB"/>
              </w:rPr>
              <w:t xml:space="preserve"> </w:t>
            </w:r>
            <w:r w:rsidRPr="00AD561B">
              <w:rPr>
                <w:rFonts w:ascii="Bell MT" w:eastAsia="Times New Roman" w:hAnsi="Bell MT" w:cs="Times New Roman"/>
                <w:b/>
                <w:bCs/>
                <w:i/>
                <w:iCs/>
                <w:color w:val="4F81BD" w:themeColor="accent1"/>
                <w:sz w:val="24"/>
                <w:szCs w:val="24"/>
                <w:lang w:val="en-GB"/>
              </w:rPr>
              <w:t>Bangladesh</w:t>
            </w:r>
            <w:r>
              <w:rPr>
                <w:rFonts w:ascii="Bell MT" w:eastAsia="Times New Roman" w:hAnsi="Bell MT" w:cs="Times New Roman"/>
                <w:b/>
                <w:bCs/>
                <w:i/>
                <w:iCs/>
                <w:color w:val="4F81BD" w:themeColor="accent1"/>
                <w:sz w:val="24"/>
                <w:szCs w:val="24"/>
                <w:lang w:val="en-GB"/>
              </w:rPr>
              <w:t xml:space="preserve"> </w:t>
            </w:r>
            <w:r w:rsidRPr="00AD561B">
              <w:rPr>
                <w:rFonts w:ascii="Bell MT" w:eastAsia="Times New Roman" w:hAnsi="Bell MT" w:cs="Times New Roman"/>
                <w:b/>
                <w:bCs/>
                <w:i/>
                <w:iCs/>
                <w:color w:val="4F81BD" w:themeColor="accent1"/>
                <w:sz w:val="24"/>
                <w:szCs w:val="24"/>
                <w:lang w:val="en-GB"/>
              </w:rPr>
              <w:t>University of Engineering and Technology, Dhaka, Bangladesh</w:t>
            </w:r>
          </w:p>
          <w:p w14:paraId="197C0709" w14:textId="565EAD20" w:rsidR="00F75233" w:rsidRDefault="001336CD" w:rsidP="008E4CA6">
            <w:pPr>
              <w:pStyle w:val="Heading1"/>
              <w:spacing w:after="240"/>
              <w:ind w:right="174"/>
              <w:jc w:val="both"/>
              <w:rPr>
                <w:color w:val="0070C0"/>
                <w:sz w:val="28"/>
                <w:szCs w:val="32"/>
              </w:rPr>
            </w:pPr>
            <w:r>
              <w:rPr>
                <w:lang w:val="en-GB"/>
              </w:rPr>
              <w:pict w14:anchorId="204DFC73">
                <v:rect id="_x0000_i1026" style="width:421.7pt;height:1pt;mso-position-horizontal:absolute;mso-position-vertical:absolute" o:hrpct="988" o:hralign="center" o:hrstd="t" o:hrnoshade="t" o:hr="t" fillcolor="#4f81bd [3204]" stroked="f"/>
              </w:pict>
            </w:r>
          </w:p>
          <w:p w14:paraId="513DE0FE" w14:textId="7B0A007C" w:rsidR="00880BC5" w:rsidRDefault="00677BD6" w:rsidP="004E5ACB">
            <w:pPr>
              <w:pStyle w:val="Heading1"/>
              <w:spacing w:after="240"/>
              <w:ind w:right="279"/>
              <w:jc w:val="both"/>
              <w:rPr>
                <w:color w:val="0070C0"/>
                <w:sz w:val="28"/>
                <w:szCs w:val="32"/>
              </w:rPr>
            </w:pPr>
            <w:bookmarkStart w:id="16" w:name="_The_Tale_of"/>
            <w:bookmarkEnd w:id="16"/>
            <w:r w:rsidRPr="00677BD6">
              <w:rPr>
                <w:color w:val="0070C0"/>
                <w:sz w:val="28"/>
                <w:szCs w:val="32"/>
              </w:rPr>
              <w:t xml:space="preserve">The Tale of Two Countries: Modelling the Effects of COVID-19 on Travel </w:t>
            </w:r>
            <w:proofErr w:type="spellStart"/>
            <w:r w:rsidRPr="00677BD6">
              <w:rPr>
                <w:color w:val="0070C0"/>
                <w:sz w:val="28"/>
                <w:szCs w:val="32"/>
              </w:rPr>
              <w:t>Behaviour</w:t>
            </w:r>
            <w:proofErr w:type="spellEnd"/>
            <w:r w:rsidRPr="00677BD6">
              <w:rPr>
                <w:color w:val="0070C0"/>
                <w:sz w:val="28"/>
                <w:szCs w:val="32"/>
              </w:rPr>
              <w:t xml:space="preserve"> in India and Bangladesh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0"/>
              <w:gridCol w:w="2571"/>
              <w:gridCol w:w="2571"/>
            </w:tblGrid>
            <w:tr w:rsidR="00677BD6" w14:paraId="2FAA5A9D" w14:textId="77777777" w:rsidTr="00BC7C59">
              <w:tc>
                <w:tcPr>
                  <w:tcW w:w="2570" w:type="dxa"/>
                </w:tcPr>
                <w:p w14:paraId="2191C508" w14:textId="6AC63F20" w:rsidR="00677BD6" w:rsidRDefault="00BC7C59" w:rsidP="00677BD6">
                  <w:r>
                    <w:rPr>
                      <w:rFonts w:ascii="Times New Roman" w:eastAsia="Times New Roman" w:hAnsi="Times New Roman" w:cs="Times New Roman"/>
                      <w:noProof/>
                      <w:color w:val="222222"/>
                      <w:highlight w:val="white"/>
                      <w:lang w:val="en-GB"/>
                    </w:rPr>
                    <w:t xml:space="preserve">   </w:t>
                  </w:r>
                  <w:r w:rsidR="00A81848" w:rsidRPr="00FB51C0">
                    <w:rPr>
                      <w:rFonts w:ascii="Times New Roman" w:eastAsia="Times New Roman" w:hAnsi="Times New Roman" w:cs="Times New Roman"/>
                      <w:noProof/>
                      <w:color w:val="222222"/>
                      <w:highlight w:val="white"/>
                      <w:lang w:val="en-GB"/>
                    </w:rPr>
                    <w:drawing>
                      <wp:inline distT="0" distB="0" distL="0" distR="0" wp14:anchorId="1FE9B4CB" wp14:editId="3F92C7A8">
                        <wp:extent cx="1126778" cy="1253359"/>
                        <wp:effectExtent l="0" t="0" r="0"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3" cstate="print">
                                  <a:extLst>
                                    <a:ext uri="{28A0092B-C50C-407E-A947-70E740481C1C}">
                                      <a14:useLocalDpi xmlns:a14="http://schemas.microsoft.com/office/drawing/2010/main" val="0"/>
                                    </a:ext>
                                  </a:extLst>
                                </a:blip>
                                <a:srcRect b="25699"/>
                                <a:stretch/>
                              </pic:blipFill>
                              <pic:spPr>
                                <a:xfrm>
                                  <a:off x="0" y="0"/>
                                  <a:ext cx="1135585" cy="1263155"/>
                                </a:xfrm>
                                <a:prstGeom prst="rect">
                                  <a:avLst/>
                                </a:prstGeom>
                              </pic:spPr>
                            </pic:pic>
                          </a:graphicData>
                        </a:graphic>
                      </wp:inline>
                    </w:drawing>
                  </w:r>
                </w:p>
              </w:tc>
              <w:tc>
                <w:tcPr>
                  <w:tcW w:w="2571" w:type="dxa"/>
                </w:tcPr>
                <w:p w14:paraId="70408AB6" w14:textId="14B7CC74" w:rsidR="00677BD6" w:rsidRDefault="00BC7C59" w:rsidP="00677BD6">
                  <w:r>
                    <w:rPr>
                      <w:rFonts w:ascii="Times New Roman" w:eastAsia="Times New Roman" w:hAnsi="Times New Roman" w:cs="Times New Roman"/>
                      <w:noProof/>
                      <w:color w:val="222222"/>
                      <w:highlight w:val="white"/>
                      <w:lang w:val="en-GB"/>
                    </w:rPr>
                    <w:t xml:space="preserve">    </w:t>
                  </w:r>
                  <w:r w:rsidR="00A81848" w:rsidRPr="008E059D">
                    <w:rPr>
                      <w:rFonts w:ascii="Times New Roman" w:eastAsia="Times New Roman" w:hAnsi="Times New Roman" w:cs="Times New Roman"/>
                      <w:noProof/>
                      <w:color w:val="222222"/>
                      <w:highlight w:val="white"/>
                      <w:lang w:val="en-GB"/>
                    </w:rPr>
                    <w:drawing>
                      <wp:inline distT="0" distB="0" distL="0" distR="0" wp14:anchorId="1DF7B28C" wp14:editId="145E95CF">
                        <wp:extent cx="1087821" cy="1206865"/>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54" cstate="print">
                                  <a:extLst>
                                    <a:ext uri="{28A0092B-C50C-407E-A947-70E740481C1C}">
                                      <a14:useLocalDpi xmlns:a14="http://schemas.microsoft.com/office/drawing/2010/main" val="0"/>
                                    </a:ext>
                                  </a:extLst>
                                </a:blip>
                                <a:srcRect l="6078" r="6078"/>
                                <a:stretch/>
                              </pic:blipFill>
                              <pic:spPr>
                                <a:xfrm>
                                  <a:off x="0" y="0"/>
                                  <a:ext cx="1096909" cy="1216947"/>
                                </a:xfrm>
                                <a:prstGeom prst="rect">
                                  <a:avLst/>
                                </a:prstGeom>
                              </pic:spPr>
                            </pic:pic>
                          </a:graphicData>
                        </a:graphic>
                      </wp:inline>
                    </w:drawing>
                  </w:r>
                </w:p>
              </w:tc>
              <w:tc>
                <w:tcPr>
                  <w:tcW w:w="2571" w:type="dxa"/>
                </w:tcPr>
                <w:p w14:paraId="77165AE7" w14:textId="7E234B74" w:rsidR="00677BD6" w:rsidRDefault="00A81848" w:rsidP="00677BD6">
                  <w:r w:rsidRPr="00FB51C0">
                    <w:rPr>
                      <w:rFonts w:ascii="Times New Roman" w:eastAsia="Times New Roman" w:hAnsi="Times New Roman" w:cs="Times New Roman"/>
                      <w:noProof/>
                      <w:color w:val="222222"/>
                      <w:highlight w:val="white"/>
                      <w:lang w:val="en-GB"/>
                    </w:rPr>
                    <w:drawing>
                      <wp:inline distT="0" distB="0" distL="0" distR="0" wp14:anchorId="2B12A611" wp14:editId="5216E0A3">
                        <wp:extent cx="1322559" cy="1245476"/>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5" cstate="print">
                                  <a:extLst>
                                    <a:ext uri="{28A0092B-C50C-407E-A947-70E740481C1C}">
                                      <a14:useLocalDpi xmlns:a14="http://schemas.microsoft.com/office/drawing/2010/main" val="0"/>
                                    </a:ext>
                                  </a:extLst>
                                </a:blip>
                                <a:srcRect l="26103" t="15039" r="28291" b="52750"/>
                                <a:stretch/>
                              </pic:blipFill>
                              <pic:spPr bwMode="auto">
                                <a:xfrm>
                                  <a:off x="0" y="0"/>
                                  <a:ext cx="1342770" cy="1264509"/>
                                </a:xfrm>
                                <a:prstGeom prst="rect">
                                  <a:avLst/>
                                </a:prstGeom>
                                <a:ln>
                                  <a:noFill/>
                                </a:ln>
                                <a:extLst>
                                  <a:ext uri="{53640926-AAD7-44D8-BBD7-CCE9431645EC}">
                                    <a14:shadowObscured xmlns:a14="http://schemas.microsoft.com/office/drawing/2010/main"/>
                                  </a:ext>
                                </a:extLst>
                              </pic:spPr>
                            </pic:pic>
                          </a:graphicData>
                        </a:graphic>
                      </wp:inline>
                    </w:drawing>
                  </w:r>
                </w:p>
              </w:tc>
            </w:tr>
            <w:tr w:rsidR="00677BD6" w14:paraId="2F3E48DF" w14:textId="77777777" w:rsidTr="00BC7C59">
              <w:trPr>
                <w:trHeight w:val="468"/>
              </w:trPr>
              <w:tc>
                <w:tcPr>
                  <w:tcW w:w="2570" w:type="dxa"/>
                </w:tcPr>
                <w:p w14:paraId="3562F4E7" w14:textId="0BB02F8D" w:rsidR="00677BD6" w:rsidRPr="00BC7C59" w:rsidRDefault="00BC7C59" w:rsidP="00BC7C59">
                  <w:pPr>
                    <w:spacing w:line="276" w:lineRule="auto"/>
                    <w:ind w:right="279"/>
                    <w:jc w:val="center"/>
                    <w:rPr>
                      <w:rFonts w:ascii="Bell MT" w:eastAsia="Times New Roman" w:hAnsi="Bell MT" w:cs="Times New Roman"/>
                      <w:b/>
                      <w:bCs/>
                      <w:i/>
                      <w:iCs/>
                      <w:color w:val="4F81BD" w:themeColor="accent1"/>
                      <w:lang w:val="en-GB"/>
                    </w:rPr>
                  </w:pPr>
                  <w:proofErr w:type="spellStart"/>
                  <w:r w:rsidRPr="00BC7C59">
                    <w:rPr>
                      <w:rFonts w:ascii="Bell MT" w:eastAsia="Times New Roman" w:hAnsi="Bell MT" w:cs="Times New Roman"/>
                      <w:b/>
                      <w:bCs/>
                      <w:i/>
                      <w:iCs/>
                      <w:color w:val="4F81BD" w:themeColor="accent1"/>
                      <w:lang w:val="en-GB"/>
                    </w:rPr>
                    <w:t>Eeshan</w:t>
                  </w:r>
                  <w:proofErr w:type="spellEnd"/>
                  <w:r w:rsidRPr="00BC7C59">
                    <w:rPr>
                      <w:rFonts w:ascii="Bell MT" w:eastAsia="Times New Roman" w:hAnsi="Bell MT" w:cs="Times New Roman"/>
                      <w:b/>
                      <w:bCs/>
                      <w:i/>
                      <w:iCs/>
                      <w:color w:val="4F81BD" w:themeColor="accent1"/>
                      <w:lang w:val="en-GB"/>
                    </w:rPr>
                    <w:t xml:space="preserve"> </w:t>
                  </w:r>
                  <w:proofErr w:type="spellStart"/>
                  <w:r w:rsidRPr="00BC7C59">
                    <w:rPr>
                      <w:rFonts w:ascii="Bell MT" w:eastAsia="Times New Roman" w:hAnsi="Bell MT" w:cs="Times New Roman"/>
                      <w:b/>
                      <w:bCs/>
                      <w:i/>
                      <w:iCs/>
                      <w:color w:val="4F81BD" w:themeColor="accent1"/>
                      <w:lang w:val="en-GB"/>
                    </w:rPr>
                    <w:t>Bhaduri</w:t>
                  </w:r>
                  <w:proofErr w:type="spellEnd"/>
                </w:p>
              </w:tc>
              <w:tc>
                <w:tcPr>
                  <w:tcW w:w="2571" w:type="dxa"/>
                </w:tcPr>
                <w:p w14:paraId="305A20C7" w14:textId="6EC1C66F" w:rsidR="00677BD6" w:rsidRDefault="00BC7C59" w:rsidP="00BC7C59">
                  <w:pPr>
                    <w:spacing w:line="276" w:lineRule="auto"/>
                    <w:ind w:right="279"/>
                    <w:jc w:val="center"/>
                  </w:pPr>
                  <w:r w:rsidRPr="00BC7C59">
                    <w:rPr>
                      <w:rFonts w:ascii="Bell MT" w:eastAsia="Times New Roman" w:hAnsi="Bell MT" w:cs="Times New Roman"/>
                      <w:b/>
                      <w:bCs/>
                      <w:i/>
                      <w:iCs/>
                      <w:color w:val="4F81BD" w:themeColor="accent1"/>
                      <w:lang w:val="en-GB"/>
                    </w:rPr>
                    <w:t xml:space="preserve">Khatun </w:t>
                  </w:r>
                  <w:proofErr w:type="spellStart"/>
                  <w:r w:rsidRPr="00BC7C59">
                    <w:rPr>
                      <w:rFonts w:ascii="Bell MT" w:eastAsia="Times New Roman" w:hAnsi="Bell MT" w:cs="Times New Roman"/>
                      <w:b/>
                      <w:bCs/>
                      <w:i/>
                      <w:iCs/>
                      <w:color w:val="4F81BD" w:themeColor="accent1"/>
                      <w:lang w:val="en-GB"/>
                    </w:rPr>
                    <w:t>Zannat</w:t>
                  </w:r>
                  <w:proofErr w:type="spellEnd"/>
                </w:p>
              </w:tc>
              <w:tc>
                <w:tcPr>
                  <w:tcW w:w="2571" w:type="dxa"/>
                </w:tcPr>
                <w:p w14:paraId="0CA84A7D" w14:textId="505FB0A0" w:rsidR="00677BD6" w:rsidRDefault="00BC7C59" w:rsidP="00BC7C59">
                  <w:pPr>
                    <w:spacing w:line="276" w:lineRule="auto"/>
                    <w:ind w:right="279"/>
                    <w:jc w:val="center"/>
                  </w:pPr>
                  <w:r w:rsidRPr="00BC7C59">
                    <w:rPr>
                      <w:rFonts w:ascii="Bell MT" w:eastAsia="Times New Roman" w:hAnsi="Bell MT" w:cs="Times New Roman"/>
                      <w:b/>
                      <w:bCs/>
                      <w:i/>
                      <w:iCs/>
                      <w:color w:val="4F81BD" w:themeColor="accent1"/>
                      <w:lang w:val="en-GB"/>
                    </w:rPr>
                    <w:t>Manoj BS</w:t>
                  </w:r>
                </w:p>
              </w:tc>
            </w:tr>
            <w:tr w:rsidR="00677BD6" w14:paraId="5565A88A" w14:textId="77777777" w:rsidTr="00BC7C59">
              <w:tc>
                <w:tcPr>
                  <w:tcW w:w="2570" w:type="dxa"/>
                </w:tcPr>
                <w:p w14:paraId="037E53FB" w14:textId="45CAC564" w:rsidR="00677BD6" w:rsidRDefault="00BC7C59" w:rsidP="00677BD6">
                  <w:r>
                    <w:rPr>
                      <w:rFonts w:ascii="Times New Roman" w:eastAsia="Times New Roman" w:hAnsi="Times New Roman" w:cs="Times New Roman"/>
                      <w:noProof/>
                      <w:color w:val="222222"/>
                      <w:highlight w:val="white"/>
                      <w:lang w:val="en-GB"/>
                    </w:rPr>
                    <w:t xml:space="preserve">  </w:t>
                  </w:r>
                  <w:r w:rsidR="00A81848" w:rsidRPr="00FB51C0">
                    <w:rPr>
                      <w:rFonts w:ascii="Times New Roman" w:eastAsia="Times New Roman" w:hAnsi="Times New Roman" w:cs="Times New Roman"/>
                      <w:noProof/>
                      <w:color w:val="222222"/>
                      <w:highlight w:val="white"/>
                      <w:lang w:val="en-GB"/>
                    </w:rPr>
                    <w:drawing>
                      <wp:inline distT="0" distB="0" distL="0" distR="0" wp14:anchorId="7AA75851" wp14:editId="28637850">
                        <wp:extent cx="1199781" cy="1292772"/>
                        <wp:effectExtent l="0" t="0" r="635" b="3175"/>
                        <wp:docPr id="19" name="Picture 4" descr="Image result for zia wadud its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Image result for zia wadud its leed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0208"/>
                                <a:stretch/>
                              </pic:blipFill>
                              <pic:spPr bwMode="auto">
                                <a:xfrm>
                                  <a:off x="0" y="0"/>
                                  <a:ext cx="1213096" cy="1307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1" w:type="dxa"/>
                </w:tcPr>
                <w:p w14:paraId="206863CE" w14:textId="4D900C00" w:rsidR="00677BD6" w:rsidRDefault="00BC7C59" w:rsidP="00677BD6">
                  <w:r>
                    <w:rPr>
                      <w:rFonts w:ascii="Times New Roman" w:eastAsia="Times New Roman" w:hAnsi="Times New Roman" w:cs="Times New Roman"/>
                      <w:noProof/>
                      <w:color w:val="222222"/>
                      <w:highlight w:val="white"/>
                      <w:lang w:val="en-GB"/>
                    </w:rPr>
                    <w:t xml:space="preserve">  </w:t>
                  </w:r>
                  <w:r w:rsidR="00A81848" w:rsidRPr="00FB51C0">
                    <w:rPr>
                      <w:rFonts w:ascii="Times New Roman" w:eastAsia="Times New Roman" w:hAnsi="Times New Roman" w:cs="Times New Roman"/>
                      <w:noProof/>
                      <w:color w:val="222222"/>
                      <w:highlight w:val="white"/>
                      <w:lang w:val="en-GB"/>
                    </w:rPr>
                    <w:drawing>
                      <wp:inline distT="0" distB="0" distL="0" distR="0" wp14:anchorId="1B7EC8D6" wp14:editId="0F735C86">
                        <wp:extent cx="1166648" cy="1326646"/>
                        <wp:effectExtent l="0" t="0" r="0" b="698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57" cstate="print">
                                  <a:extLst>
                                    <a:ext uri="{28A0092B-C50C-407E-A947-70E740481C1C}">
                                      <a14:useLocalDpi xmlns:a14="http://schemas.microsoft.com/office/drawing/2010/main" val="0"/>
                                    </a:ext>
                                  </a:extLst>
                                </a:blip>
                                <a:srcRect l="2393" r="18668" b="12273"/>
                                <a:stretch/>
                              </pic:blipFill>
                              <pic:spPr bwMode="auto">
                                <a:xfrm>
                                  <a:off x="0" y="0"/>
                                  <a:ext cx="1190339" cy="1353586"/>
                                </a:xfrm>
                                <a:prstGeom prst="rect">
                                  <a:avLst/>
                                </a:prstGeom>
                                <a:ln>
                                  <a:noFill/>
                                </a:ln>
                                <a:extLst>
                                  <a:ext uri="{53640926-AAD7-44D8-BBD7-CCE9431645EC}">
                                    <a14:shadowObscured xmlns:a14="http://schemas.microsoft.com/office/drawing/2010/main"/>
                                  </a:ext>
                                </a:extLst>
                              </pic:spPr>
                            </pic:pic>
                          </a:graphicData>
                        </a:graphic>
                      </wp:inline>
                    </w:drawing>
                  </w:r>
                </w:p>
              </w:tc>
              <w:tc>
                <w:tcPr>
                  <w:tcW w:w="2571" w:type="dxa"/>
                </w:tcPr>
                <w:p w14:paraId="5FC9A256" w14:textId="2A2937B7" w:rsidR="00677BD6" w:rsidRDefault="00BC7C59" w:rsidP="00677BD6">
                  <w:r>
                    <w:rPr>
                      <w:rFonts w:ascii="Times New Roman" w:eastAsia="Times New Roman" w:hAnsi="Times New Roman" w:cs="Times New Roman"/>
                      <w:noProof/>
                      <w:color w:val="222222"/>
                      <w:highlight w:val="white"/>
                      <w:lang w:val="en-GB"/>
                    </w:rPr>
                    <w:t xml:space="preserve"> </w:t>
                  </w:r>
                  <w:r w:rsidR="00A81848" w:rsidRPr="00FB51C0">
                    <w:rPr>
                      <w:rFonts w:ascii="Times New Roman" w:eastAsia="Times New Roman" w:hAnsi="Times New Roman" w:cs="Times New Roman"/>
                      <w:noProof/>
                      <w:color w:val="222222"/>
                      <w:highlight w:val="white"/>
                      <w:lang w:val="en-GB"/>
                    </w:rPr>
                    <w:drawing>
                      <wp:inline distT="0" distB="0" distL="0" distR="0" wp14:anchorId="2C8B46A8" wp14:editId="669C8968">
                        <wp:extent cx="1198179" cy="1348544"/>
                        <wp:effectExtent l="0" t="0" r="2540" b="4445"/>
                        <wp:docPr id="32" name="Picture 2" descr="Image result for charisma choudhury its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age result for charisma choudhury its leed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2516"/>
                                <a:stretch/>
                              </pic:blipFill>
                              <pic:spPr bwMode="auto">
                                <a:xfrm>
                                  <a:off x="0" y="0"/>
                                  <a:ext cx="1223262" cy="1376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7BD6" w14:paraId="25921ED2" w14:textId="77777777" w:rsidTr="00BC7C59">
              <w:tc>
                <w:tcPr>
                  <w:tcW w:w="2570" w:type="dxa"/>
                </w:tcPr>
                <w:p w14:paraId="37FF942B" w14:textId="6AD4E76C" w:rsidR="00677BD6" w:rsidRDefault="00BC7C59" w:rsidP="00BC7C59">
                  <w:pPr>
                    <w:spacing w:line="276" w:lineRule="auto"/>
                    <w:ind w:right="279"/>
                    <w:jc w:val="center"/>
                  </w:pPr>
                  <w:r w:rsidRPr="00BC7C59">
                    <w:rPr>
                      <w:rFonts w:ascii="Bell MT" w:eastAsia="Times New Roman" w:hAnsi="Bell MT" w:cs="Times New Roman"/>
                      <w:b/>
                      <w:bCs/>
                      <w:i/>
                      <w:iCs/>
                      <w:color w:val="4F81BD" w:themeColor="accent1"/>
                      <w:lang w:val="en-GB"/>
                    </w:rPr>
                    <w:t xml:space="preserve">Zia </w:t>
                  </w:r>
                  <w:proofErr w:type="spellStart"/>
                  <w:r w:rsidRPr="00BC7C59">
                    <w:rPr>
                      <w:rFonts w:ascii="Bell MT" w:eastAsia="Times New Roman" w:hAnsi="Bell MT" w:cs="Times New Roman"/>
                      <w:b/>
                      <w:bCs/>
                      <w:i/>
                      <w:iCs/>
                      <w:color w:val="4F81BD" w:themeColor="accent1"/>
                      <w:lang w:val="en-GB"/>
                    </w:rPr>
                    <w:t>Wadud</w:t>
                  </w:r>
                  <w:proofErr w:type="spellEnd"/>
                </w:p>
              </w:tc>
              <w:tc>
                <w:tcPr>
                  <w:tcW w:w="2571" w:type="dxa"/>
                </w:tcPr>
                <w:p w14:paraId="62E40DE3" w14:textId="493274B3" w:rsidR="00677BD6" w:rsidRDefault="00BC7C59" w:rsidP="00BC7C59">
                  <w:pPr>
                    <w:spacing w:line="276" w:lineRule="auto"/>
                    <w:ind w:right="279"/>
                    <w:jc w:val="center"/>
                  </w:pPr>
                  <w:proofErr w:type="spellStart"/>
                  <w:r w:rsidRPr="00BC7C59">
                    <w:rPr>
                      <w:rFonts w:ascii="Bell MT" w:eastAsia="Times New Roman" w:hAnsi="Bell MT" w:cs="Times New Roman"/>
                      <w:b/>
                      <w:bCs/>
                      <w:i/>
                      <w:iCs/>
                      <w:color w:val="4F81BD" w:themeColor="accent1"/>
                      <w:lang w:val="en-GB"/>
                    </w:rPr>
                    <w:t>Arkopal</w:t>
                  </w:r>
                  <w:proofErr w:type="spellEnd"/>
                  <w:r w:rsidRPr="00BC7C59">
                    <w:rPr>
                      <w:rFonts w:ascii="Bell MT" w:eastAsia="Times New Roman" w:hAnsi="Bell MT" w:cs="Times New Roman"/>
                      <w:b/>
                      <w:bCs/>
                      <w:i/>
                      <w:iCs/>
                      <w:color w:val="4F81BD" w:themeColor="accent1"/>
                      <w:lang w:val="en-GB"/>
                    </w:rPr>
                    <w:t xml:space="preserve"> Goswami</w:t>
                  </w:r>
                </w:p>
              </w:tc>
              <w:tc>
                <w:tcPr>
                  <w:tcW w:w="2571" w:type="dxa"/>
                </w:tcPr>
                <w:p w14:paraId="61F59641" w14:textId="2CBA2AD2" w:rsidR="00677BD6" w:rsidRDefault="00BC7C59" w:rsidP="00BC7C59">
                  <w:pPr>
                    <w:spacing w:line="276" w:lineRule="auto"/>
                    <w:ind w:right="279"/>
                    <w:jc w:val="center"/>
                  </w:pPr>
                  <w:r w:rsidRPr="00BC7C59">
                    <w:rPr>
                      <w:rFonts w:ascii="Bell MT" w:eastAsia="Times New Roman" w:hAnsi="Bell MT" w:cs="Times New Roman"/>
                      <w:b/>
                      <w:bCs/>
                      <w:i/>
                      <w:iCs/>
                      <w:color w:val="4F81BD" w:themeColor="accent1"/>
                      <w:lang w:val="en-GB"/>
                    </w:rPr>
                    <w:t>Charisma Choudhury</w:t>
                  </w:r>
                </w:p>
              </w:tc>
            </w:tr>
          </w:tbl>
          <w:p w14:paraId="49C19C71" w14:textId="77777777" w:rsidR="00677BD6" w:rsidRPr="00677BD6" w:rsidRDefault="00677BD6" w:rsidP="00BC7C59">
            <w:pPr>
              <w:spacing w:after="0"/>
            </w:pPr>
          </w:p>
          <w:p w14:paraId="7DF0DADD" w14:textId="1666DCF9" w:rsidR="00BC7C59" w:rsidRDefault="00BC7C59" w:rsidP="00BC7C59">
            <w:pPr>
              <w:spacing w:after="0"/>
              <w:ind w:right="279"/>
              <w:jc w:val="both"/>
              <w:rPr>
                <w:lang w:val="en-GB"/>
              </w:rPr>
            </w:pPr>
            <w:r w:rsidRPr="00BC7C59">
              <w:rPr>
                <w:lang w:val="en-GB"/>
              </w:rPr>
              <w:t xml:space="preserve">The coronavirus (COVID-19) pandemic has disrupted day-to-day activity patterns around the world. However, the extent of these changes varied substantially in different parts of the world, raising questions about the spatial transferability of the travel behaviour models to be used for transport planning decisions in the ‘new-normal’. A team of researchers from University of Leeds and Indian Institute of Technology Kharagpur conducted studies during the early phases of COVID-19 (March 2020 – May 2020) to </w:t>
            </w:r>
            <w:proofErr w:type="spellStart"/>
            <w:r w:rsidRPr="00BC7C59">
              <w:rPr>
                <w:lang w:val="en-GB"/>
              </w:rPr>
              <w:t>analyze</w:t>
            </w:r>
            <w:proofErr w:type="spellEnd"/>
            <w:r w:rsidRPr="00BC7C59">
              <w:rPr>
                <w:lang w:val="en-GB"/>
              </w:rPr>
              <w:t xml:space="preserve"> how COVID-19 impacted travel behaviour in India and Bangladesh, with particular focus on how the results varied from the other parts of the world and between the countries.  </w:t>
            </w:r>
          </w:p>
          <w:p w14:paraId="03380092" w14:textId="62D5961B" w:rsidR="00BC7C59" w:rsidRDefault="00BC7C59" w:rsidP="00BC7C59">
            <w:pPr>
              <w:spacing w:after="0"/>
              <w:ind w:right="279"/>
              <w:jc w:val="both"/>
              <w:rPr>
                <w:lang w:val="en-GB"/>
              </w:rPr>
            </w:pPr>
          </w:p>
          <w:p w14:paraId="2932C0E3" w14:textId="77777777" w:rsidR="00BC7C59" w:rsidRDefault="00BC7C59" w:rsidP="00BC7C59">
            <w:pPr>
              <w:jc w:val="both"/>
              <w:rPr>
                <w:rFonts w:ascii="Times New Roman" w:eastAsia="Times New Roman" w:hAnsi="Times New Roman" w:cs="Times New Roman"/>
                <w:color w:val="050505"/>
              </w:rPr>
            </w:pPr>
            <w:r>
              <w:rPr>
                <w:rFonts w:ascii="Times New Roman" w:eastAsia="Times New Roman" w:hAnsi="Times New Roman" w:cs="Times New Roman"/>
                <w:noProof/>
                <w:color w:val="050505"/>
                <w:lang w:val="en-GB" w:eastAsia="en-GB"/>
              </w:rPr>
              <w:lastRenderedPageBreak/>
              <w:drawing>
                <wp:inline distT="0" distB="0" distL="0" distR="0" wp14:anchorId="1B1E9251" wp14:editId="2FE0F3AF">
                  <wp:extent cx="4749421" cy="361331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trl_a_1892939_f0005_oc.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60689" cy="3621887"/>
                          </a:xfrm>
                          <a:prstGeom prst="rect">
                            <a:avLst/>
                          </a:prstGeom>
                        </pic:spPr>
                      </pic:pic>
                    </a:graphicData>
                  </a:graphic>
                </wp:inline>
              </w:drawing>
            </w:r>
          </w:p>
          <w:p w14:paraId="3BADD71F" w14:textId="77777777" w:rsidR="00BC7C59" w:rsidRPr="00BC7C59" w:rsidRDefault="00BC7C59" w:rsidP="00BC7C59">
            <w:pPr>
              <w:ind w:right="279"/>
              <w:jc w:val="center"/>
              <w:rPr>
                <w:rFonts w:ascii="Bell MT" w:eastAsia="Times New Roman" w:hAnsi="Bell MT" w:cs="Times New Roman"/>
                <w:b/>
                <w:bCs/>
                <w:i/>
                <w:iCs/>
                <w:color w:val="4F81BD" w:themeColor="accent1"/>
                <w:lang w:val="en-GB"/>
              </w:rPr>
            </w:pPr>
            <w:r w:rsidRPr="00BC7C59">
              <w:rPr>
                <w:rFonts w:ascii="Bell MT" w:eastAsia="Times New Roman" w:hAnsi="Bell MT" w:cs="Times New Roman"/>
                <w:b/>
                <w:bCs/>
                <w:i/>
                <w:iCs/>
                <w:color w:val="4F81BD" w:themeColor="accent1"/>
                <w:lang w:val="en-GB"/>
              </w:rPr>
              <w:t xml:space="preserve">Inertia of different shopping mediums (pc=pre-COVID, dc=during-COVID) </w:t>
            </w:r>
          </w:p>
          <w:p w14:paraId="73EA4464" w14:textId="4DFC7CCE" w:rsidR="00BC7C59" w:rsidRDefault="00BC7C59" w:rsidP="00BC7C59">
            <w:pPr>
              <w:spacing w:after="0"/>
              <w:ind w:right="279"/>
              <w:jc w:val="both"/>
              <w:rPr>
                <w:lang w:val="en-GB"/>
              </w:rPr>
            </w:pPr>
            <w:r w:rsidRPr="00BC7C59">
              <w:rPr>
                <w:lang w:val="en-GB"/>
              </w:rPr>
              <w:t xml:space="preserve">In the first study [1], the team developed econometric models to quantify the effect of the socio-demographic characteristics of the travellers on the mode-specific trip frequencies before (January 2020) and during the early stages (March 2020) of COVID-19 spread in India. Multiple discrete choice extreme value (MDCEV) models have been developed based on 500+ online survey responses. Estimation results indicate a significant presence of inertia to continue using the pre-COVID modes with higher propensities to shift to virtual (e.g., working from home, online shopping, etc.) and private modes (e.g., car, motorcycle) from shared ones (e.g., bus and ride-share options). The extent of inertia was found to vary with the trip lengths and trip purpose (more in case of long commute trips). The results also demonstrated significant heterogeneity based on the respondent’s age, income, and working status. </w:t>
            </w:r>
          </w:p>
          <w:p w14:paraId="6A4CC50C" w14:textId="1E3051E0" w:rsidR="00BC7C59" w:rsidRDefault="00BC7C59" w:rsidP="00BC7C59">
            <w:pPr>
              <w:spacing w:after="0"/>
              <w:ind w:right="279"/>
              <w:jc w:val="both"/>
              <w:rPr>
                <w:lang w:val="en-GB"/>
              </w:rPr>
            </w:pPr>
          </w:p>
          <w:p w14:paraId="1166AFC9" w14:textId="57DB1386" w:rsidR="00BC7C59" w:rsidRDefault="00BC7C59" w:rsidP="00BC7C59">
            <w:pPr>
              <w:spacing w:after="0"/>
              <w:ind w:right="279"/>
              <w:jc w:val="both"/>
              <w:rPr>
                <w:lang w:val="en-GB"/>
              </w:rPr>
            </w:pPr>
            <w:r w:rsidRPr="00BC7C59">
              <w:rPr>
                <w:lang w:val="en-GB"/>
              </w:rPr>
              <w:t xml:space="preserve">The second study [2] focused on similarities and differences in shopping behaviour in India and Bangladesh using revealed (RP) and stated preference (SP) data. Joint modelling using RP and SP data enabled the team to understand how contextual factors like the number of people infected by COVID-19, the number of deaths, and different levels of government restrictions affected the shopping behaviour in these two neighbouring countries. Nested logit models have been developed using data collected from 317 and 498 households in Bangladesh and India, respectively. Results indicate that some contextual variables (number of affected people at the </w:t>
            </w:r>
            <w:r w:rsidRPr="00BC7C59">
              <w:rPr>
                <w:lang w:val="en-GB"/>
              </w:rPr>
              <w:lastRenderedPageBreak/>
              <w:t xml:space="preserve">country level and the number of deaths at the division or state level) have a significant impact on shopping preference in both countries. However, in the case of Bangladesh, results indicate a lower propensity to shift to online shopping than India. </w:t>
            </w:r>
          </w:p>
          <w:p w14:paraId="0A88E9D4" w14:textId="417F1DF1" w:rsidR="00BC7C59" w:rsidRDefault="00BC7C59" w:rsidP="00BC7C59">
            <w:pPr>
              <w:spacing w:after="0"/>
              <w:ind w:right="279"/>
              <w:jc w:val="both"/>
              <w:rPr>
                <w:lang w:val="en-GB"/>
              </w:rPr>
            </w:pPr>
          </w:p>
          <w:p w14:paraId="44AC7BAB" w14:textId="5A7C18DA" w:rsidR="00BC7C59" w:rsidRDefault="00BC7C59" w:rsidP="00BC7C59">
            <w:pPr>
              <w:spacing w:after="0"/>
              <w:ind w:right="279"/>
              <w:jc w:val="both"/>
              <w:rPr>
                <w:lang w:val="en-GB"/>
              </w:rPr>
            </w:pPr>
            <w:r w:rsidRPr="00BC7C59">
              <w:rPr>
                <w:lang w:val="en-GB"/>
              </w:rPr>
              <w:t xml:space="preserve">Comparison of the data and the model parameters of the two countries with substantial socio-cultural similarities provided insights into how differences in the state of e-commerce can lead to different inertia levels in continuing the pre-COVID behaviour. The findings also highlight that ‘one size does not fit all </w:t>
            </w:r>
            <w:proofErr w:type="gramStart"/>
            <w:r w:rsidRPr="00BC7C59">
              <w:rPr>
                <w:lang w:val="en-GB"/>
              </w:rPr>
              <w:t>countries’</w:t>
            </w:r>
            <w:proofErr w:type="gramEnd"/>
            <w:r w:rsidRPr="00BC7C59">
              <w:rPr>
                <w:lang w:val="en-GB"/>
              </w:rPr>
              <w:t xml:space="preserve"> and different levels of interventions and/or restrictive measures are required in different countries to achieve the desired level of reduction of in-person travel to control the spread of the virus.</w:t>
            </w:r>
          </w:p>
          <w:p w14:paraId="65D251CA" w14:textId="1A492FE9" w:rsidR="00BC7C59" w:rsidRDefault="00BC7C59" w:rsidP="00BC7C59">
            <w:pPr>
              <w:spacing w:after="0"/>
              <w:ind w:right="279"/>
              <w:jc w:val="both"/>
              <w:rPr>
                <w:lang w:val="en-GB"/>
              </w:rPr>
            </w:pPr>
          </w:p>
          <w:p w14:paraId="04BFC97A" w14:textId="4CA0F9E7" w:rsidR="00BC7C59" w:rsidRDefault="00BC7C59" w:rsidP="00BC7C59">
            <w:pPr>
              <w:spacing w:after="0"/>
              <w:ind w:right="279"/>
              <w:jc w:val="both"/>
              <w:rPr>
                <w:lang w:val="en-GB"/>
              </w:rPr>
            </w:pPr>
            <w:r w:rsidRPr="009C2AB0">
              <w:rPr>
                <w:b/>
                <w:bCs/>
                <w:i/>
                <w:iCs/>
                <w:lang w:val="en-GB"/>
              </w:rPr>
              <w:t>Reference:</w:t>
            </w:r>
            <w:r w:rsidRPr="00904ABE">
              <w:rPr>
                <w:lang w:val="en-GB"/>
              </w:rPr>
              <w:t xml:space="preserve">  </w:t>
            </w:r>
          </w:p>
          <w:p w14:paraId="4ADD5DAD" w14:textId="77777777" w:rsidR="00BC7C59" w:rsidRDefault="00BC7C59" w:rsidP="00B91AFE">
            <w:pPr>
              <w:spacing w:after="0"/>
              <w:rPr>
                <w:rFonts w:cstheme="minorHAnsi"/>
              </w:rPr>
            </w:pPr>
            <w:r w:rsidRPr="00BC7C59">
              <w:rPr>
                <w:rFonts w:eastAsia="Times New Roman" w:cstheme="minorHAnsi"/>
              </w:rPr>
              <w:t xml:space="preserve">[1] </w:t>
            </w:r>
            <w:proofErr w:type="spellStart"/>
            <w:r w:rsidRPr="00BC7C59">
              <w:rPr>
                <w:rFonts w:eastAsia="Times New Roman" w:cstheme="minorHAnsi"/>
                <w:color w:val="222222"/>
                <w:highlight w:val="white"/>
              </w:rPr>
              <w:t>Bhaduri</w:t>
            </w:r>
            <w:proofErr w:type="spellEnd"/>
            <w:r w:rsidRPr="00BC7C59">
              <w:rPr>
                <w:rFonts w:eastAsia="Times New Roman" w:cstheme="minorHAnsi"/>
                <w:color w:val="222222"/>
                <w:highlight w:val="white"/>
              </w:rPr>
              <w:t xml:space="preserve">, E., Manoj, B. S., </w:t>
            </w:r>
            <w:proofErr w:type="spellStart"/>
            <w:r w:rsidRPr="00BC7C59">
              <w:rPr>
                <w:rFonts w:eastAsia="Times New Roman" w:cstheme="minorHAnsi"/>
                <w:color w:val="222222"/>
                <w:highlight w:val="white"/>
              </w:rPr>
              <w:t>Wadud</w:t>
            </w:r>
            <w:proofErr w:type="spellEnd"/>
            <w:r w:rsidRPr="00BC7C59">
              <w:rPr>
                <w:rFonts w:eastAsia="Times New Roman" w:cstheme="minorHAnsi"/>
                <w:color w:val="222222"/>
                <w:highlight w:val="white"/>
              </w:rPr>
              <w:t xml:space="preserve">, Z., Goswami, A. K., &amp; Choudhury, C. F. (2020). Modelling the effects of COVID-19 on travel mode choice </w:t>
            </w:r>
            <w:proofErr w:type="spellStart"/>
            <w:r w:rsidRPr="00BC7C59">
              <w:rPr>
                <w:rFonts w:eastAsia="Times New Roman" w:cstheme="minorHAnsi"/>
                <w:color w:val="222222"/>
                <w:highlight w:val="white"/>
              </w:rPr>
              <w:t>behaviour</w:t>
            </w:r>
            <w:proofErr w:type="spellEnd"/>
            <w:r w:rsidRPr="00BC7C59">
              <w:rPr>
                <w:rFonts w:eastAsia="Times New Roman" w:cstheme="minorHAnsi"/>
                <w:color w:val="222222"/>
                <w:highlight w:val="white"/>
              </w:rPr>
              <w:t xml:space="preserve"> in India. </w:t>
            </w:r>
            <w:r w:rsidRPr="00BC7C59">
              <w:rPr>
                <w:rFonts w:eastAsia="Times New Roman" w:cstheme="minorHAnsi"/>
                <w:i/>
                <w:color w:val="222222"/>
                <w:highlight w:val="white"/>
              </w:rPr>
              <w:t>Transportation research interdisciplinary perspectives</w:t>
            </w:r>
            <w:r w:rsidRPr="00BC7C59">
              <w:rPr>
                <w:rFonts w:eastAsia="Times New Roman" w:cstheme="minorHAnsi"/>
                <w:color w:val="222222"/>
                <w:highlight w:val="white"/>
              </w:rPr>
              <w:t xml:space="preserve">, </w:t>
            </w:r>
            <w:r w:rsidRPr="00BC7C59">
              <w:rPr>
                <w:rFonts w:eastAsia="Times New Roman" w:cstheme="minorHAnsi"/>
                <w:i/>
                <w:color w:val="222222"/>
                <w:highlight w:val="white"/>
              </w:rPr>
              <w:t>8</w:t>
            </w:r>
            <w:r w:rsidRPr="00BC7C59">
              <w:rPr>
                <w:rFonts w:eastAsia="Times New Roman" w:cstheme="minorHAnsi"/>
                <w:color w:val="222222"/>
                <w:highlight w:val="white"/>
              </w:rPr>
              <w:t>, 100273.</w:t>
            </w:r>
            <w:r w:rsidRPr="00BC7C59">
              <w:rPr>
                <w:rFonts w:cstheme="minorHAnsi"/>
              </w:rPr>
              <w:t xml:space="preserve"> </w:t>
            </w:r>
          </w:p>
          <w:p w14:paraId="2195776C" w14:textId="3F08ACE3" w:rsidR="00BC7C59" w:rsidRPr="00BC7C59" w:rsidRDefault="00BC7C59" w:rsidP="00BC7C59">
            <w:pPr>
              <w:rPr>
                <w:rFonts w:eastAsia="Times New Roman" w:cstheme="minorHAnsi"/>
                <w:color w:val="222222"/>
              </w:rPr>
            </w:pPr>
            <w:r w:rsidRPr="00BC7C59">
              <w:rPr>
                <w:rFonts w:cstheme="minorHAnsi"/>
                <w:b/>
                <w:bCs/>
                <w:i/>
                <w:iCs/>
              </w:rPr>
              <w:t>DOI:</w:t>
            </w:r>
            <w:r>
              <w:rPr>
                <w:rFonts w:cstheme="minorHAnsi"/>
              </w:rPr>
              <w:t xml:space="preserve"> </w:t>
            </w:r>
            <w:hyperlink r:id="rId60" w:history="1">
              <w:r w:rsidRPr="00A361AD">
                <w:rPr>
                  <w:rStyle w:val="Hyperlink"/>
                  <w:rFonts w:eastAsia="Times New Roman" w:cstheme="minorHAnsi"/>
                  <w:highlight w:val="white"/>
                </w:rPr>
                <w:t>https://doi.org/10.1016/j.trip.2020.100273</w:t>
              </w:r>
            </w:hyperlink>
            <w:r w:rsidRPr="00BC7C59">
              <w:rPr>
                <w:rFonts w:eastAsia="Times New Roman" w:cstheme="minorHAnsi"/>
                <w:color w:val="222222"/>
              </w:rPr>
              <w:t xml:space="preserve"> </w:t>
            </w:r>
          </w:p>
          <w:p w14:paraId="5DF9463E" w14:textId="1DF73919" w:rsidR="00BC7C59" w:rsidRDefault="00BC7C59" w:rsidP="00B91AFE">
            <w:pPr>
              <w:spacing w:after="0"/>
              <w:rPr>
                <w:rFonts w:eastAsia="Times New Roman" w:cstheme="minorHAnsi"/>
                <w:color w:val="222222"/>
              </w:rPr>
            </w:pPr>
            <w:r w:rsidRPr="00BC7C59">
              <w:rPr>
                <w:rFonts w:eastAsia="Times New Roman" w:cstheme="minorHAnsi"/>
                <w:color w:val="222222"/>
                <w:highlight w:val="white"/>
              </w:rPr>
              <w:t xml:space="preserve">[2] </w:t>
            </w:r>
            <w:proofErr w:type="spellStart"/>
            <w:r w:rsidRPr="00BC7C59">
              <w:rPr>
                <w:rFonts w:eastAsia="Times New Roman" w:cstheme="minorHAnsi"/>
                <w:color w:val="222222"/>
                <w:highlight w:val="white"/>
              </w:rPr>
              <w:t>Zannat</w:t>
            </w:r>
            <w:proofErr w:type="spellEnd"/>
            <w:r w:rsidRPr="00BC7C59">
              <w:rPr>
                <w:rFonts w:eastAsia="Times New Roman" w:cstheme="minorHAnsi"/>
                <w:color w:val="222222"/>
                <w:highlight w:val="white"/>
              </w:rPr>
              <w:t xml:space="preserve">, K. E., </w:t>
            </w:r>
            <w:proofErr w:type="spellStart"/>
            <w:r w:rsidRPr="00BC7C59">
              <w:rPr>
                <w:rFonts w:eastAsia="Times New Roman" w:cstheme="minorHAnsi"/>
                <w:color w:val="222222"/>
                <w:highlight w:val="white"/>
              </w:rPr>
              <w:t>Bhaduri</w:t>
            </w:r>
            <w:proofErr w:type="spellEnd"/>
            <w:r w:rsidRPr="00BC7C59">
              <w:rPr>
                <w:rFonts w:eastAsia="Times New Roman" w:cstheme="minorHAnsi"/>
                <w:color w:val="222222"/>
                <w:highlight w:val="white"/>
              </w:rPr>
              <w:t xml:space="preserve">, E., Goswami, A. K., &amp; Choudhury, C. F. (2021). The tale of two countries: modeling the effects of COVID-19 on shopping </w:t>
            </w:r>
            <w:proofErr w:type="spellStart"/>
            <w:r w:rsidRPr="00BC7C59">
              <w:rPr>
                <w:rFonts w:eastAsia="Times New Roman" w:cstheme="minorHAnsi"/>
                <w:color w:val="222222"/>
                <w:highlight w:val="white"/>
              </w:rPr>
              <w:t>b</w:t>
            </w:r>
            <w:r w:rsidR="003443B9">
              <w:rPr>
                <w:rFonts w:eastAsia="Times New Roman" w:cstheme="minorHAnsi"/>
                <w:color w:val="222222"/>
                <w:highlight w:val="white"/>
              </w:rPr>
              <w:t>ehaviour</w:t>
            </w:r>
            <w:proofErr w:type="spellEnd"/>
            <w:r w:rsidRPr="00BC7C59">
              <w:rPr>
                <w:rFonts w:eastAsia="Times New Roman" w:cstheme="minorHAnsi"/>
                <w:color w:val="222222"/>
                <w:highlight w:val="white"/>
              </w:rPr>
              <w:t xml:space="preserve"> in Bangladesh and India. </w:t>
            </w:r>
            <w:r w:rsidRPr="00BC7C59">
              <w:rPr>
                <w:rFonts w:eastAsia="Times New Roman" w:cstheme="minorHAnsi"/>
                <w:i/>
                <w:color w:val="222222"/>
                <w:highlight w:val="white"/>
              </w:rPr>
              <w:t>Transportation Letters</w:t>
            </w:r>
            <w:r w:rsidRPr="00BC7C59">
              <w:rPr>
                <w:rFonts w:eastAsia="Times New Roman" w:cstheme="minorHAnsi"/>
                <w:color w:val="222222"/>
                <w:highlight w:val="white"/>
              </w:rPr>
              <w:t xml:space="preserve">, </w:t>
            </w:r>
            <w:r w:rsidRPr="00BC7C59">
              <w:rPr>
                <w:rFonts w:eastAsia="Times New Roman" w:cstheme="minorHAnsi"/>
                <w:i/>
                <w:color w:val="222222"/>
                <w:highlight w:val="white"/>
              </w:rPr>
              <w:t>13</w:t>
            </w:r>
            <w:r w:rsidRPr="00BC7C59">
              <w:rPr>
                <w:rFonts w:eastAsia="Times New Roman" w:cstheme="minorHAnsi"/>
                <w:color w:val="222222"/>
                <w:highlight w:val="white"/>
              </w:rPr>
              <w:t>(5-6), 421-433.</w:t>
            </w:r>
            <w:r w:rsidRPr="00BC7C59">
              <w:rPr>
                <w:rFonts w:eastAsia="Times New Roman" w:cstheme="minorHAnsi"/>
                <w:color w:val="222222"/>
              </w:rPr>
              <w:t xml:space="preserve"> </w:t>
            </w:r>
          </w:p>
          <w:p w14:paraId="7E1338E8" w14:textId="6A3A69C9" w:rsidR="00BC7C59" w:rsidRPr="00BC7C59" w:rsidRDefault="00BC7C59" w:rsidP="00BC7C59">
            <w:pPr>
              <w:rPr>
                <w:rFonts w:eastAsia="Times New Roman" w:cstheme="minorHAnsi"/>
                <w:color w:val="222222"/>
              </w:rPr>
            </w:pPr>
            <w:r w:rsidRPr="00BC7C59">
              <w:rPr>
                <w:rFonts w:eastAsia="Times New Roman" w:cstheme="minorHAnsi"/>
                <w:b/>
                <w:bCs/>
                <w:i/>
                <w:iCs/>
                <w:color w:val="222222"/>
              </w:rPr>
              <w:t>DOI:</w:t>
            </w:r>
            <w:r>
              <w:rPr>
                <w:rFonts w:eastAsia="Times New Roman" w:cstheme="minorHAnsi"/>
                <w:color w:val="222222"/>
              </w:rPr>
              <w:t xml:space="preserve"> </w:t>
            </w:r>
            <w:hyperlink r:id="rId61" w:history="1">
              <w:r w:rsidRPr="00A361AD">
                <w:rPr>
                  <w:rStyle w:val="Hyperlink"/>
                  <w:rFonts w:eastAsia="Times New Roman" w:cstheme="minorHAnsi"/>
                </w:rPr>
                <w:t>https://doi.org/10.1080/19427867.2021.1892939</w:t>
              </w:r>
            </w:hyperlink>
            <w:r w:rsidRPr="00BC7C59">
              <w:rPr>
                <w:rFonts w:eastAsia="Times New Roman" w:cstheme="minorHAnsi"/>
                <w:color w:val="222222"/>
              </w:rPr>
              <w:t xml:space="preserve"> </w:t>
            </w:r>
          </w:p>
          <w:p w14:paraId="559E6E6F" w14:textId="23606C5B" w:rsidR="008E7FD8" w:rsidRDefault="008E7FD8" w:rsidP="00137F0C">
            <w:pPr>
              <w:spacing w:after="0"/>
              <w:ind w:right="599"/>
              <w:jc w:val="both"/>
              <w:rPr>
                <w:rFonts w:ascii="Bell MT" w:eastAsia="Times New Roman" w:hAnsi="Bell MT" w:cs="Times New Roman"/>
                <w:b/>
                <w:bCs/>
                <w:color w:val="4F81BD" w:themeColor="accent1"/>
                <w:sz w:val="24"/>
                <w:szCs w:val="24"/>
                <w:lang w:val="en-GB"/>
              </w:rPr>
            </w:pPr>
          </w:p>
          <w:p w14:paraId="37792074" w14:textId="434C068B" w:rsidR="00B91AFE" w:rsidRPr="004227A0" w:rsidRDefault="00B91AFE" w:rsidP="00B91AFE">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Mr. </w:t>
            </w:r>
            <w:proofErr w:type="spellStart"/>
            <w:r w:rsidRPr="00B91AFE">
              <w:rPr>
                <w:rFonts w:ascii="Bell MT" w:eastAsia="Times New Roman" w:hAnsi="Bell MT" w:cs="Times New Roman"/>
                <w:b/>
                <w:bCs/>
                <w:color w:val="4F81BD" w:themeColor="accent1"/>
                <w:sz w:val="24"/>
                <w:szCs w:val="24"/>
                <w:lang w:val="en-GB"/>
              </w:rPr>
              <w:t>Eeshan</w:t>
            </w:r>
            <w:proofErr w:type="spellEnd"/>
            <w:r w:rsidRPr="00B91AFE">
              <w:rPr>
                <w:rFonts w:ascii="Bell MT" w:eastAsia="Times New Roman" w:hAnsi="Bell MT" w:cs="Times New Roman"/>
                <w:b/>
                <w:bCs/>
                <w:color w:val="4F81BD" w:themeColor="accent1"/>
                <w:sz w:val="24"/>
                <w:szCs w:val="24"/>
                <w:lang w:val="en-GB"/>
              </w:rPr>
              <w:t xml:space="preserve"> </w:t>
            </w:r>
            <w:proofErr w:type="spellStart"/>
            <w:r w:rsidRPr="00B91AFE">
              <w:rPr>
                <w:rFonts w:ascii="Bell MT" w:eastAsia="Times New Roman" w:hAnsi="Bell MT" w:cs="Times New Roman"/>
                <w:b/>
                <w:bCs/>
                <w:color w:val="4F81BD" w:themeColor="accent1"/>
                <w:sz w:val="24"/>
                <w:szCs w:val="24"/>
                <w:lang w:val="en-GB"/>
              </w:rPr>
              <w:t>Bhaduri</w:t>
            </w:r>
            <w:proofErr w:type="spellEnd"/>
            <w:r>
              <w:rPr>
                <w:rFonts w:ascii="Bell MT" w:eastAsia="Times New Roman" w:hAnsi="Bell MT" w:cs="Times New Roman"/>
                <w:b/>
                <w:bCs/>
                <w:color w:val="4F81BD" w:themeColor="accent1"/>
                <w:sz w:val="24"/>
                <w:szCs w:val="24"/>
                <w:lang w:val="en-GB"/>
              </w:rPr>
              <w:t xml:space="preserve">, </w:t>
            </w:r>
            <w:r w:rsidRPr="004227A0">
              <w:rPr>
                <w:rFonts w:ascii="Bell MT" w:eastAsia="Times New Roman" w:hAnsi="Bell MT" w:cs="Times New Roman"/>
                <w:b/>
                <w:bCs/>
                <w:i/>
                <w:iCs/>
                <w:color w:val="4F81BD" w:themeColor="accent1"/>
                <w:sz w:val="24"/>
                <w:szCs w:val="24"/>
                <w:lang w:val="en-GB"/>
              </w:rPr>
              <w:t>Research Scholar, Indian Institute of Technology, Kharagpur, India</w:t>
            </w:r>
          </w:p>
          <w:p w14:paraId="5BEEDE0D" w14:textId="77777777" w:rsidR="00B91AFE" w:rsidRDefault="00B91AFE" w:rsidP="00B91AFE">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Ms. </w:t>
            </w:r>
            <w:r w:rsidRPr="00B91AFE">
              <w:rPr>
                <w:rFonts w:ascii="Bell MT" w:eastAsia="Times New Roman" w:hAnsi="Bell MT" w:cs="Times New Roman"/>
                <w:b/>
                <w:bCs/>
                <w:color w:val="4F81BD" w:themeColor="accent1"/>
                <w:sz w:val="24"/>
                <w:szCs w:val="24"/>
                <w:lang w:val="en-GB"/>
              </w:rPr>
              <w:t xml:space="preserve">Khatun </w:t>
            </w:r>
            <w:proofErr w:type="spellStart"/>
            <w:r w:rsidRPr="00B91AFE">
              <w:rPr>
                <w:rFonts w:ascii="Bell MT" w:eastAsia="Times New Roman" w:hAnsi="Bell MT" w:cs="Times New Roman"/>
                <w:b/>
                <w:bCs/>
                <w:color w:val="4F81BD" w:themeColor="accent1"/>
                <w:sz w:val="24"/>
                <w:szCs w:val="24"/>
                <w:lang w:val="en-GB"/>
              </w:rPr>
              <w:t>Zannat</w:t>
            </w:r>
            <w:proofErr w:type="spellEnd"/>
            <w:r>
              <w:rPr>
                <w:rFonts w:ascii="Bell MT" w:eastAsia="Times New Roman" w:hAnsi="Bell MT" w:cs="Times New Roman"/>
                <w:b/>
                <w:bCs/>
                <w:color w:val="4F81BD" w:themeColor="accent1"/>
                <w:sz w:val="24"/>
                <w:szCs w:val="24"/>
                <w:lang w:val="en-GB"/>
              </w:rPr>
              <w:t xml:space="preserve">, Research Scholar, </w:t>
            </w:r>
            <w:r w:rsidRPr="00AD561B">
              <w:rPr>
                <w:rFonts w:ascii="Bell MT" w:eastAsia="Times New Roman" w:hAnsi="Bell MT" w:cs="Times New Roman"/>
                <w:b/>
                <w:bCs/>
                <w:i/>
                <w:iCs/>
                <w:color w:val="4F81BD" w:themeColor="accent1"/>
                <w:sz w:val="24"/>
                <w:szCs w:val="24"/>
                <w:lang w:val="en-GB"/>
              </w:rPr>
              <w:t>University of Leeds, Leeds, UK</w:t>
            </w:r>
          </w:p>
          <w:p w14:paraId="60084C6E" w14:textId="19C301AB" w:rsidR="004227A0" w:rsidRDefault="00B91AFE" w:rsidP="004227A0">
            <w:pPr>
              <w:spacing w:after="0"/>
              <w:ind w:right="279"/>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Mr. </w:t>
            </w:r>
            <w:r w:rsidRPr="00B91AFE">
              <w:rPr>
                <w:rFonts w:ascii="Bell MT" w:eastAsia="Times New Roman" w:hAnsi="Bell MT" w:cs="Times New Roman"/>
                <w:b/>
                <w:bCs/>
                <w:color w:val="4F81BD" w:themeColor="accent1"/>
                <w:sz w:val="24"/>
                <w:szCs w:val="24"/>
                <w:lang w:val="en-GB"/>
              </w:rPr>
              <w:t>Manoj BS</w:t>
            </w:r>
            <w:r w:rsidR="004227A0">
              <w:rPr>
                <w:rFonts w:ascii="Bell MT" w:eastAsia="Times New Roman" w:hAnsi="Bell MT" w:cs="Times New Roman"/>
                <w:b/>
                <w:bCs/>
                <w:color w:val="4F81BD" w:themeColor="accent1"/>
                <w:sz w:val="24"/>
                <w:szCs w:val="24"/>
                <w:lang w:val="en-GB"/>
              </w:rPr>
              <w:t xml:space="preserve">, </w:t>
            </w:r>
            <w:r w:rsidR="004227A0" w:rsidRPr="004227A0">
              <w:rPr>
                <w:rFonts w:ascii="Bell MT" w:eastAsia="Times New Roman" w:hAnsi="Bell MT" w:cs="Times New Roman"/>
                <w:b/>
                <w:bCs/>
                <w:i/>
                <w:iCs/>
                <w:color w:val="4F81BD" w:themeColor="accent1"/>
                <w:sz w:val="24"/>
                <w:szCs w:val="24"/>
                <w:lang w:val="en-GB"/>
              </w:rPr>
              <w:t>Research Scholar, Indian Institute of Technology, Kharagpur, India</w:t>
            </w:r>
          </w:p>
          <w:p w14:paraId="6923C4E6" w14:textId="37EC4260" w:rsidR="004227A0" w:rsidRPr="004227A0" w:rsidRDefault="004227A0" w:rsidP="004227A0">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Pr="004947BC">
              <w:rPr>
                <w:rFonts w:ascii="Bell MT" w:eastAsia="Times New Roman" w:hAnsi="Bell MT" w:cs="Times New Roman"/>
                <w:b/>
                <w:bCs/>
                <w:color w:val="4F81BD" w:themeColor="accent1"/>
                <w:sz w:val="24"/>
                <w:szCs w:val="24"/>
                <w:lang w:val="en-GB"/>
              </w:rPr>
              <w:t xml:space="preserve">Zia </w:t>
            </w:r>
            <w:proofErr w:type="spellStart"/>
            <w:r w:rsidRPr="004947BC">
              <w:rPr>
                <w:rFonts w:ascii="Bell MT" w:eastAsia="Times New Roman" w:hAnsi="Bell MT" w:cs="Times New Roman"/>
                <w:b/>
                <w:bCs/>
                <w:color w:val="4F81BD" w:themeColor="accent1"/>
                <w:sz w:val="24"/>
                <w:szCs w:val="24"/>
                <w:lang w:val="en-GB"/>
              </w:rPr>
              <w:t>Wadud</w:t>
            </w:r>
            <w:proofErr w:type="spellEnd"/>
            <w:r w:rsidRPr="00AF16E4">
              <w:rPr>
                <w:rFonts w:ascii="Bell MT" w:eastAsia="Times New Roman" w:hAnsi="Bell MT" w:cs="Times New Roman"/>
                <w:b/>
                <w:bCs/>
                <w:color w:val="4F81BD" w:themeColor="accent1"/>
                <w:sz w:val="24"/>
                <w:szCs w:val="24"/>
                <w:lang w:val="en-GB"/>
              </w:rPr>
              <w:t xml:space="preserve">, </w:t>
            </w:r>
            <w:r w:rsidRPr="00AD561B">
              <w:rPr>
                <w:rFonts w:ascii="Bell MT" w:eastAsia="Times New Roman" w:hAnsi="Bell MT" w:cs="Times New Roman"/>
                <w:b/>
                <w:bCs/>
                <w:i/>
                <w:iCs/>
                <w:color w:val="4F81BD" w:themeColor="accent1"/>
                <w:sz w:val="24"/>
                <w:szCs w:val="24"/>
                <w:lang w:val="en-GB"/>
              </w:rPr>
              <w:t>University of Leeds, Leeds, UK</w:t>
            </w:r>
          </w:p>
          <w:p w14:paraId="0E69D520" w14:textId="77777777" w:rsidR="004227A0" w:rsidRPr="004227A0" w:rsidRDefault="004227A0" w:rsidP="004227A0">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proofErr w:type="spellStart"/>
            <w:r w:rsidRPr="004227A0">
              <w:rPr>
                <w:rFonts w:ascii="Bell MT" w:eastAsia="Times New Roman" w:hAnsi="Bell MT" w:cs="Times New Roman"/>
                <w:b/>
                <w:bCs/>
                <w:color w:val="4F81BD" w:themeColor="accent1"/>
                <w:sz w:val="24"/>
                <w:szCs w:val="24"/>
                <w:lang w:val="en-GB"/>
              </w:rPr>
              <w:t>Arkopal</w:t>
            </w:r>
            <w:proofErr w:type="spellEnd"/>
            <w:r w:rsidRPr="004227A0">
              <w:rPr>
                <w:rFonts w:ascii="Bell MT" w:eastAsia="Times New Roman" w:hAnsi="Bell MT" w:cs="Times New Roman"/>
                <w:b/>
                <w:bCs/>
                <w:color w:val="4F81BD" w:themeColor="accent1"/>
                <w:sz w:val="24"/>
                <w:szCs w:val="24"/>
                <w:lang w:val="en-GB"/>
              </w:rPr>
              <w:t xml:space="preserve"> Goswami</w:t>
            </w:r>
            <w:r>
              <w:rPr>
                <w:rFonts w:ascii="Bell MT" w:eastAsia="Times New Roman" w:hAnsi="Bell MT" w:cs="Times New Roman"/>
                <w:b/>
                <w:bCs/>
                <w:color w:val="4F81BD" w:themeColor="accent1"/>
                <w:sz w:val="24"/>
                <w:szCs w:val="24"/>
                <w:lang w:val="en-GB"/>
              </w:rPr>
              <w:t xml:space="preserve">, </w:t>
            </w:r>
            <w:r w:rsidRPr="004227A0">
              <w:rPr>
                <w:rFonts w:ascii="Bell MT" w:eastAsia="Times New Roman" w:hAnsi="Bell MT" w:cs="Times New Roman"/>
                <w:b/>
                <w:bCs/>
                <w:i/>
                <w:iCs/>
                <w:color w:val="4F81BD" w:themeColor="accent1"/>
                <w:sz w:val="24"/>
                <w:szCs w:val="24"/>
                <w:lang w:val="en-GB"/>
              </w:rPr>
              <w:t>Indian Institute of Technology, Kharagpur, India</w:t>
            </w:r>
          </w:p>
          <w:p w14:paraId="45B34124" w14:textId="49D0038A" w:rsidR="004227A0" w:rsidRDefault="004227A0" w:rsidP="00B91AFE">
            <w:pPr>
              <w:spacing w:after="0"/>
              <w:ind w:right="279"/>
              <w:jc w:val="both"/>
              <w:rPr>
                <w:rFonts w:ascii="Bell MT" w:eastAsia="Times New Roman" w:hAnsi="Bell MT" w:cs="Times New Roman"/>
                <w:b/>
                <w:bCs/>
                <w:i/>
                <w:iCs/>
                <w:color w:val="4F81BD" w:themeColor="accent1"/>
                <w:sz w:val="24"/>
                <w:szCs w:val="24"/>
                <w:lang w:val="en-GB"/>
              </w:rPr>
            </w:pPr>
            <w:r w:rsidRPr="004227A0">
              <w:rPr>
                <w:rFonts w:ascii="Bell MT" w:eastAsia="Times New Roman" w:hAnsi="Bell MT" w:cs="Times New Roman"/>
                <w:b/>
                <w:bCs/>
                <w:color w:val="4F81BD" w:themeColor="accent1"/>
                <w:sz w:val="24"/>
                <w:szCs w:val="24"/>
                <w:lang w:val="en-GB"/>
              </w:rPr>
              <w:t>Prof. Charisma Choudhury</w:t>
            </w:r>
            <w:r>
              <w:rPr>
                <w:rFonts w:ascii="Bell MT" w:eastAsia="Times New Roman" w:hAnsi="Bell MT" w:cs="Times New Roman"/>
                <w:b/>
                <w:bCs/>
                <w:color w:val="4F81BD" w:themeColor="accent1"/>
                <w:sz w:val="24"/>
                <w:szCs w:val="24"/>
                <w:lang w:val="en-GB"/>
              </w:rPr>
              <w:t xml:space="preserve">, </w:t>
            </w:r>
            <w:r w:rsidRPr="00AD561B">
              <w:rPr>
                <w:rFonts w:ascii="Bell MT" w:eastAsia="Times New Roman" w:hAnsi="Bell MT" w:cs="Times New Roman"/>
                <w:b/>
                <w:bCs/>
                <w:i/>
                <w:iCs/>
                <w:color w:val="4F81BD" w:themeColor="accent1"/>
                <w:sz w:val="24"/>
                <w:szCs w:val="24"/>
                <w:lang w:val="en-GB"/>
              </w:rPr>
              <w:t>University of Leeds, Leeds, UK</w:t>
            </w:r>
          </w:p>
          <w:p w14:paraId="4C24A27E" w14:textId="02B49AB8" w:rsidR="007E3B8D" w:rsidRDefault="001336CD" w:rsidP="00B91AFE">
            <w:pPr>
              <w:spacing w:after="0"/>
              <w:ind w:right="279"/>
              <w:jc w:val="both"/>
              <w:rPr>
                <w:rFonts w:ascii="Bell MT" w:eastAsia="Times New Roman" w:hAnsi="Bell MT" w:cs="Times New Roman"/>
                <w:b/>
                <w:bCs/>
                <w:i/>
                <w:iCs/>
                <w:color w:val="4F81BD" w:themeColor="accent1"/>
                <w:sz w:val="24"/>
                <w:szCs w:val="24"/>
                <w:lang w:val="en-GB"/>
              </w:rPr>
            </w:pPr>
            <w:r>
              <w:rPr>
                <w:lang w:val="en-GB"/>
              </w:rPr>
              <w:pict w14:anchorId="54E8F979">
                <v:rect id="_x0000_i1027" style="width:421.7pt;height:1pt;mso-position-horizontal:absolute;mso-position-vertical:absolute" o:hrpct="988" o:hralign="center" o:hrstd="t" o:hrnoshade="t" o:hr="t" fillcolor="#4f81bd [3204]" stroked="f"/>
              </w:pict>
            </w:r>
          </w:p>
          <w:p w14:paraId="3D5497FE" w14:textId="77777777" w:rsidR="007E3B8D" w:rsidRDefault="007E3B8D" w:rsidP="007E3B8D">
            <w:pPr>
              <w:pStyle w:val="Heading1"/>
              <w:spacing w:after="240"/>
              <w:ind w:right="321"/>
              <w:jc w:val="both"/>
              <w:rPr>
                <w:color w:val="0070C0"/>
                <w:sz w:val="28"/>
                <w:szCs w:val="32"/>
              </w:rPr>
            </w:pPr>
            <w:bookmarkStart w:id="17" w:name="_Membership_of_the_1"/>
            <w:bookmarkEnd w:id="17"/>
            <w:r w:rsidRPr="00103DA8">
              <w:rPr>
                <w:color w:val="0070C0"/>
                <w:sz w:val="28"/>
                <w:szCs w:val="32"/>
              </w:rPr>
              <w:t>M</w:t>
            </w:r>
            <w:bookmarkStart w:id="18" w:name="_Hlk67496309"/>
            <w:r w:rsidRPr="00103DA8">
              <w:rPr>
                <w:color w:val="0070C0"/>
                <w:sz w:val="28"/>
                <w:szCs w:val="32"/>
              </w:rPr>
              <w:t xml:space="preserve">embership of the WCTRS </w:t>
            </w:r>
          </w:p>
          <w:p w14:paraId="2D1424C5" w14:textId="2F3DF184" w:rsidR="00A23E87" w:rsidRDefault="007E3B8D" w:rsidP="007E3B8D">
            <w:pPr>
              <w:rPr>
                <w:noProof/>
              </w:rPr>
            </w:pP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5679"/>
            </w:tblGrid>
            <w:tr w:rsidR="00A23E87" w14:paraId="07EF5FCC" w14:textId="77777777" w:rsidTr="00A23E87">
              <w:tc>
                <w:tcPr>
                  <w:tcW w:w="2033" w:type="dxa"/>
                </w:tcPr>
                <w:p w14:paraId="0FED7426" w14:textId="76670FB2" w:rsidR="00A23E87" w:rsidRDefault="00A23E87" w:rsidP="00A23E87">
                  <w:pPr>
                    <w:jc w:val="center"/>
                    <w:rPr>
                      <w:noProof/>
                    </w:rPr>
                  </w:pPr>
                  <w:r>
                    <w:rPr>
                      <w:noProof/>
                    </w:rPr>
                    <w:lastRenderedPageBreak/>
                    <w:drawing>
                      <wp:inline distT="0" distB="0" distL="0" distR="0" wp14:anchorId="6AD20916" wp14:editId="1768643B">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34829" cy="1241795"/>
                                </a:xfrm>
                                <a:prstGeom prst="rect">
                                  <a:avLst/>
                                </a:prstGeom>
                              </pic:spPr>
                            </pic:pic>
                          </a:graphicData>
                        </a:graphic>
                      </wp:inline>
                    </w:drawing>
                  </w:r>
                </w:p>
              </w:tc>
              <w:tc>
                <w:tcPr>
                  <w:tcW w:w="5679" w:type="dxa"/>
                </w:tcPr>
                <w:p w14:paraId="238D89E2" w14:textId="2EE04D86" w:rsidR="00A23E87" w:rsidRDefault="00A23E87" w:rsidP="00A23E87">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7157D153" w14:textId="10948738" w:rsidR="007E3B8D" w:rsidRPr="004E63B1" w:rsidRDefault="007E3B8D" w:rsidP="00A23E87">
            <w:pPr>
              <w:spacing w:after="0"/>
            </w:pPr>
            <w:r>
              <w:rPr>
                <w:noProof/>
              </w:rPr>
              <w:t xml:space="preserve">              </w:t>
            </w:r>
          </w:p>
          <w:bookmarkEnd w:id="18"/>
          <w:p w14:paraId="51064620" w14:textId="32E230AE" w:rsidR="007E3B8D" w:rsidRDefault="00A23E87" w:rsidP="007E3B8D">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007E3B8D" w:rsidRPr="00EF57B8">
              <w:rPr>
                <w:lang w:val="en-GB"/>
              </w:rPr>
              <w:t xml:space="preserve">Members under 35 years old are additionally invited to </w:t>
            </w:r>
            <w:r w:rsidR="007E3B8D">
              <w:rPr>
                <w:lang w:val="en-GB"/>
              </w:rPr>
              <w:t>participate in the Young Researcher's Initiative activities</w:t>
            </w:r>
            <w:r w:rsidR="007E3B8D" w:rsidRPr="00EF57B8">
              <w:rPr>
                <w:lang w:val="en-GB"/>
              </w:rPr>
              <w:t xml:space="preserve">, which include a one-day event at the World Conference where young researchers can present their work and take advantage of networking opportunities and discussions on career development.  </w:t>
            </w:r>
          </w:p>
          <w:p w14:paraId="78BD25E5" w14:textId="77777777" w:rsidR="007E3B8D" w:rsidRPr="00EF57B8" w:rsidRDefault="007E3B8D" w:rsidP="007E3B8D">
            <w:pPr>
              <w:spacing w:after="0"/>
              <w:ind w:right="318"/>
              <w:jc w:val="both"/>
              <w:rPr>
                <w:lang w:val="en-GB"/>
              </w:rPr>
            </w:pPr>
          </w:p>
          <w:p w14:paraId="0B63AE17" w14:textId="77777777" w:rsidR="007E3B8D" w:rsidRDefault="007E3B8D" w:rsidP="007E3B8D">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63" w:history="1">
              <w:r w:rsidRPr="00EF57B8">
                <w:rPr>
                  <w:rStyle w:val="Hyperlink"/>
                  <w:lang w:val="en-GB"/>
                </w:rPr>
                <w:t>Transport Policy</w:t>
              </w:r>
            </w:hyperlink>
            <w:r w:rsidRPr="00EF57B8">
              <w:rPr>
                <w:lang w:val="en-GB"/>
              </w:rPr>
              <w:t xml:space="preserve"> and </w:t>
            </w:r>
            <w:hyperlink r:id="rId64"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0A1A716A" w14:textId="77777777" w:rsidR="007E3B8D" w:rsidRPr="00EF57B8" w:rsidRDefault="007E3B8D" w:rsidP="007E3B8D">
            <w:pPr>
              <w:spacing w:after="0"/>
              <w:ind w:right="318"/>
              <w:jc w:val="both"/>
              <w:rPr>
                <w:lang w:val="en-GB"/>
              </w:rPr>
            </w:pPr>
          </w:p>
          <w:p w14:paraId="337DA6CE" w14:textId="77777777" w:rsidR="007E3B8D" w:rsidRDefault="007E3B8D" w:rsidP="007E3B8D">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Our current membership rates are </w:t>
            </w:r>
            <w:r>
              <w:rPr>
                <w:lang w:val="en-GB"/>
              </w:rPr>
              <w:t>USD 50</w:t>
            </w:r>
            <w:r w:rsidRPr="00EF57B8">
              <w:rPr>
                <w:lang w:val="en-GB"/>
              </w:rPr>
              <w:t xml:space="preserve"> as standard, </w:t>
            </w:r>
            <w:r>
              <w:rPr>
                <w:lang w:val="en-GB"/>
              </w:rPr>
              <w:t>USD 30</w:t>
            </w:r>
            <w:r w:rsidRPr="00EF57B8">
              <w:rPr>
                <w:lang w:val="en-GB"/>
              </w:rPr>
              <w:t xml:space="preserve"> for Members from the </w:t>
            </w:r>
            <w:hyperlink r:id="rId65" w:history="1">
              <w:r w:rsidRPr="00EF57B8">
                <w:rPr>
                  <w:rStyle w:val="Hyperlink"/>
                  <w:lang w:val="en-GB"/>
                </w:rPr>
                <w:t>UN Least Developed Countries Category</w:t>
              </w:r>
            </w:hyperlink>
            <w:r>
              <w:rPr>
                <w:rStyle w:val="Hyperlink"/>
                <w:lang w:val="en-GB"/>
              </w:rPr>
              <w:t>,</w:t>
            </w:r>
            <w:r w:rsidRPr="00EF57B8">
              <w:rPr>
                <w:lang w:val="en-GB"/>
              </w:rPr>
              <w:t xml:space="preserve"> and </w:t>
            </w:r>
            <w:r>
              <w:rPr>
                <w:lang w:val="en-GB"/>
              </w:rPr>
              <w:t>USD 20</w:t>
            </w:r>
            <w:r w:rsidRPr="00EF57B8">
              <w:rPr>
                <w:lang w:val="en-GB"/>
              </w:rPr>
              <w:t xml:space="preserve"> for Students.  These memberships will run until the next World Conference in Montréal, Canada, which will now </w:t>
            </w:r>
            <w:r>
              <w:rPr>
                <w:lang w:val="en-GB"/>
              </w:rPr>
              <w:t>occur</w:t>
            </w:r>
            <w:r w:rsidRPr="00EF57B8">
              <w:rPr>
                <w:lang w:val="en-GB"/>
              </w:rPr>
              <w:t xml:space="preserve"> </w:t>
            </w:r>
            <w:r w:rsidRPr="00EF57B8">
              <w:rPr>
                <w:b/>
                <w:bCs/>
                <w:lang w:val="en-GB"/>
              </w:rPr>
              <w:t xml:space="preserve">Monday 17th-Friday </w:t>
            </w:r>
            <w:r>
              <w:rPr>
                <w:b/>
                <w:bCs/>
                <w:lang w:val="en-GB"/>
              </w:rPr>
              <w:t>July 21</w:t>
            </w:r>
            <w:proofErr w:type="gramStart"/>
            <w:r w:rsidRPr="00EF57B8">
              <w:rPr>
                <w:b/>
                <w:bCs/>
                <w:lang w:val="en-GB"/>
              </w:rPr>
              <w:t xml:space="preserve"> 2023</w:t>
            </w:r>
            <w:proofErr w:type="gramEnd"/>
            <w:r w:rsidRPr="00EF57B8">
              <w:rPr>
                <w:lang w:val="en-GB"/>
              </w:rPr>
              <w:t xml:space="preserve">. Transport Organisations who wish to support the Society can apply for Supporting Organisational Membership to access </w:t>
            </w:r>
            <w:proofErr w:type="gramStart"/>
            <w:r w:rsidRPr="00EF57B8">
              <w:rPr>
                <w:lang w:val="en-GB"/>
              </w:rPr>
              <w:t>a number of</w:t>
            </w:r>
            <w:proofErr w:type="gramEnd"/>
            <w:r w:rsidRPr="00EF57B8">
              <w:rPr>
                <w:lang w:val="en-GB"/>
              </w:rPr>
              <w:t xml:space="preserve"> promotional opportunities and memberships for up to two individuals. </w:t>
            </w:r>
          </w:p>
          <w:p w14:paraId="7675089F" w14:textId="77777777" w:rsidR="007E3B8D" w:rsidRPr="00EF57B8" w:rsidRDefault="007E3B8D" w:rsidP="007E3B8D">
            <w:pPr>
              <w:spacing w:after="0"/>
              <w:ind w:right="318"/>
              <w:jc w:val="both"/>
              <w:rPr>
                <w:lang w:val="en-GB"/>
              </w:rPr>
            </w:pPr>
          </w:p>
          <w:p w14:paraId="02D8A929" w14:textId="77777777" w:rsidR="007E3B8D" w:rsidRDefault="007E3B8D" w:rsidP="007E3B8D">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6" w:history="1">
              <w:r w:rsidRPr="00EF57B8">
                <w:rPr>
                  <w:rStyle w:val="Hyperlink"/>
                  <w:lang w:val="en-GB"/>
                </w:rPr>
                <w:t>WCTRS Secretary</w:t>
              </w:r>
            </w:hyperlink>
            <w:r w:rsidRPr="00EF57B8">
              <w:rPr>
                <w:lang w:val="en-GB"/>
              </w:rPr>
              <w:t>.</w:t>
            </w:r>
          </w:p>
          <w:p w14:paraId="4CDE44DD" w14:textId="77777777" w:rsidR="007E3B8D" w:rsidRPr="00EF57B8" w:rsidRDefault="007E3B8D" w:rsidP="007E3B8D">
            <w:pPr>
              <w:spacing w:after="0"/>
              <w:ind w:right="318"/>
              <w:jc w:val="both"/>
              <w:rPr>
                <w:lang w:val="en-GB"/>
              </w:rPr>
            </w:pPr>
          </w:p>
          <w:p w14:paraId="0604AA42" w14:textId="504287EC" w:rsidR="007E3B8D" w:rsidRPr="00EF57B8" w:rsidRDefault="007E3B8D" w:rsidP="007E3B8D">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lastRenderedPageBreak/>
              <w:t>Prof</w:t>
            </w:r>
            <w:r w:rsidR="00A23E87">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p w14:paraId="36AEA330" w14:textId="6A613B1A" w:rsidR="008E7FD8" w:rsidRPr="008E7FD8" w:rsidRDefault="008E7FD8" w:rsidP="00F75233">
            <w:pPr>
              <w:spacing w:after="0"/>
              <w:ind w:right="316"/>
              <w:jc w:val="both"/>
              <w:rPr>
                <w:rFonts w:ascii="Bell MT" w:eastAsia="Times New Roman" w:hAnsi="Bell MT" w:cs="Times New Roman"/>
                <w:b/>
                <w:bCs/>
                <w:i/>
                <w:iCs/>
                <w:color w:val="4F81BD" w:themeColor="accent1"/>
                <w:sz w:val="24"/>
                <w:szCs w:val="24"/>
                <w:lang w:val="en-GB"/>
              </w:rPr>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0A1574E1" w14:textId="77777777" w:rsidTr="00804976">
        <w:trPr>
          <w:trHeight w:val="389"/>
        </w:trPr>
        <w:tc>
          <w:tcPr>
            <w:tcW w:w="10740" w:type="dxa"/>
            <w:gridSpan w:val="2"/>
            <w:shd w:val="clear" w:color="auto" w:fill="000099"/>
            <w:vAlign w:val="center"/>
          </w:tcPr>
          <w:p w14:paraId="62DE6D56" w14:textId="77777777" w:rsidR="00C13CF2" w:rsidRDefault="00C13CF2" w:rsidP="00C13CF2">
            <w:pPr>
              <w:pStyle w:val="VolumeandIssue"/>
              <w:jc w:val="center"/>
            </w:pPr>
            <w:r>
              <w:lastRenderedPageBreak/>
              <w:t>WCTRS RESEARCH NEWSLETTER</w:t>
            </w:r>
          </w:p>
        </w:tc>
      </w:tr>
      <w:tr w:rsidR="003A2B37" w14:paraId="59A34150" w14:textId="77777777" w:rsidTr="00804976">
        <w:trPr>
          <w:trHeight w:val="258"/>
        </w:trPr>
        <w:tc>
          <w:tcPr>
            <w:tcW w:w="5161"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579"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w:t>
            </w:r>
            <w:proofErr w:type="spellStart"/>
            <w:r w:rsidRPr="00BB4E51">
              <w:rPr>
                <w:rFonts w:ascii="Arial" w:hAnsi="Arial"/>
                <w:b/>
                <w:color w:val="0070C0"/>
                <w:sz w:val="18"/>
              </w:rPr>
              <w:t>tu</w:t>
            </w:r>
            <w:proofErr w:type="spellEnd"/>
            <w:r w:rsidRPr="00BB4E51">
              <w:rPr>
                <w:rFonts w:ascii="Arial" w:hAnsi="Arial"/>
                <w:b/>
                <w:color w:val="0070C0"/>
                <w:sz w:val="18"/>
              </w:rPr>
              <w:t xml:space="preserve">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804976">
        <w:trPr>
          <w:trHeight w:val="405"/>
        </w:trPr>
        <w:tc>
          <w:tcPr>
            <w:tcW w:w="5161" w:type="dxa"/>
            <w:shd w:val="clear" w:color="auto" w:fill="000099"/>
          </w:tcPr>
          <w:p w14:paraId="670D7626" w14:textId="2482EABD" w:rsidR="00C13CF2" w:rsidRDefault="004227A0" w:rsidP="00C13CF2">
            <w:pPr>
              <w:pStyle w:val="VolumeandIssue"/>
              <w:jc w:val="left"/>
            </w:pPr>
            <w:r>
              <w:t>February 1</w:t>
            </w:r>
            <w:r w:rsidR="00C13CF2">
              <w:t>, 202</w:t>
            </w:r>
            <w:r w:rsidR="004E5ACB">
              <w:t>2</w:t>
            </w:r>
          </w:p>
        </w:tc>
        <w:tc>
          <w:tcPr>
            <w:tcW w:w="5579" w:type="dxa"/>
            <w:shd w:val="clear" w:color="auto" w:fill="000099"/>
          </w:tcPr>
          <w:p w14:paraId="0A7A7E2D" w14:textId="79F29B28" w:rsidR="00C13CF2" w:rsidRDefault="00C13CF2" w:rsidP="00C13CF2">
            <w:pPr>
              <w:pStyle w:val="VolumeandIssue"/>
            </w:pPr>
            <w:r>
              <w:t xml:space="preserve">Volume 1, </w:t>
            </w:r>
            <w:r w:rsidR="00031F5E">
              <w:t>Issue</w:t>
            </w:r>
            <w:r>
              <w:t xml:space="preserve"> </w:t>
            </w:r>
            <w:r w:rsidR="00D86258">
              <w:t>1</w:t>
            </w:r>
            <w:r w:rsidR="004227A0">
              <w:t>2</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54251" w14:textId="77777777" w:rsidR="00E814A8" w:rsidRDefault="00E814A8" w:rsidP="00D61B0D">
      <w:pPr>
        <w:spacing w:after="0" w:line="240" w:lineRule="auto"/>
      </w:pPr>
      <w:r>
        <w:separator/>
      </w:r>
    </w:p>
  </w:endnote>
  <w:endnote w:type="continuationSeparator" w:id="0">
    <w:p w14:paraId="29AE52C1" w14:textId="77777777" w:rsidR="00E814A8" w:rsidRDefault="00E814A8"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59E24" w14:textId="77777777" w:rsidR="00E814A8" w:rsidRDefault="00E814A8" w:rsidP="00D61B0D">
      <w:pPr>
        <w:spacing w:after="0" w:line="240" w:lineRule="auto"/>
      </w:pPr>
      <w:r>
        <w:separator/>
      </w:r>
    </w:p>
  </w:footnote>
  <w:footnote w:type="continuationSeparator" w:id="0">
    <w:p w14:paraId="0E0C6C7F" w14:textId="77777777" w:rsidR="00E814A8" w:rsidRDefault="00E814A8"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1"/>
  </w:num>
  <w:num w:numId="4">
    <w:abstractNumId w:val="3"/>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20"/>
  </w:num>
  <w:num w:numId="9">
    <w:abstractNumId w:val="11"/>
  </w:num>
  <w:num w:numId="10">
    <w:abstractNumId w:val="4"/>
  </w:num>
  <w:num w:numId="11">
    <w:abstractNumId w:val="6"/>
  </w:num>
  <w:num w:numId="12">
    <w:abstractNumId w:val="24"/>
  </w:num>
  <w:num w:numId="13">
    <w:abstractNumId w:val="5"/>
  </w:num>
  <w:num w:numId="14">
    <w:abstractNumId w:val="0"/>
  </w:num>
  <w:num w:numId="15">
    <w:abstractNumId w:val="12"/>
  </w:num>
  <w:num w:numId="16">
    <w:abstractNumId w:val="2"/>
  </w:num>
  <w:num w:numId="17">
    <w:abstractNumId w:val="19"/>
  </w:num>
  <w:num w:numId="18">
    <w:abstractNumId w:val="15"/>
  </w:num>
  <w:num w:numId="19">
    <w:abstractNumId w:val="17"/>
  </w:num>
  <w:num w:numId="20">
    <w:abstractNumId w:val="16"/>
  </w:num>
  <w:num w:numId="21">
    <w:abstractNumId w:val="23"/>
  </w:num>
  <w:num w:numId="22">
    <w:abstractNumId w:val="13"/>
  </w:num>
  <w:num w:numId="23">
    <w:abstractNumId w:val="18"/>
  </w:num>
  <w:num w:numId="24">
    <w:abstractNumId w:val="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MqwFAJ3ivK4tAAAA"/>
  </w:docVars>
  <w:rsids>
    <w:rsidRoot w:val="00AB50C9"/>
    <w:rsid w:val="00015523"/>
    <w:rsid w:val="00015A4B"/>
    <w:rsid w:val="000270D7"/>
    <w:rsid w:val="00031F5E"/>
    <w:rsid w:val="00033470"/>
    <w:rsid w:val="00035927"/>
    <w:rsid w:val="00040F03"/>
    <w:rsid w:val="0004368A"/>
    <w:rsid w:val="00046AB6"/>
    <w:rsid w:val="00050373"/>
    <w:rsid w:val="00057F6A"/>
    <w:rsid w:val="000633E9"/>
    <w:rsid w:val="00063AC7"/>
    <w:rsid w:val="00067F3D"/>
    <w:rsid w:val="000841F9"/>
    <w:rsid w:val="00084FDA"/>
    <w:rsid w:val="0008503B"/>
    <w:rsid w:val="00093236"/>
    <w:rsid w:val="000952ED"/>
    <w:rsid w:val="000B76A8"/>
    <w:rsid w:val="000C3C45"/>
    <w:rsid w:val="000C6F9C"/>
    <w:rsid w:val="000E5967"/>
    <w:rsid w:val="000F40E7"/>
    <w:rsid w:val="000F498F"/>
    <w:rsid w:val="000F7AF4"/>
    <w:rsid w:val="00101C25"/>
    <w:rsid w:val="00103DA8"/>
    <w:rsid w:val="0011609D"/>
    <w:rsid w:val="0012694D"/>
    <w:rsid w:val="00132E28"/>
    <w:rsid w:val="0013310D"/>
    <w:rsid w:val="001336CD"/>
    <w:rsid w:val="00134AC1"/>
    <w:rsid w:val="00137221"/>
    <w:rsid w:val="00137F0C"/>
    <w:rsid w:val="00165505"/>
    <w:rsid w:val="001672E1"/>
    <w:rsid w:val="001718E4"/>
    <w:rsid w:val="0017236E"/>
    <w:rsid w:val="00185580"/>
    <w:rsid w:val="00196599"/>
    <w:rsid w:val="001B07F9"/>
    <w:rsid w:val="001C1052"/>
    <w:rsid w:val="001D2EE7"/>
    <w:rsid w:val="001D5356"/>
    <w:rsid w:val="001D6D63"/>
    <w:rsid w:val="001E0B95"/>
    <w:rsid w:val="001E323F"/>
    <w:rsid w:val="001F2681"/>
    <w:rsid w:val="001F3ADA"/>
    <w:rsid w:val="001F5B64"/>
    <w:rsid w:val="002069FD"/>
    <w:rsid w:val="00213771"/>
    <w:rsid w:val="00231329"/>
    <w:rsid w:val="002371FE"/>
    <w:rsid w:val="002400D5"/>
    <w:rsid w:val="002423DF"/>
    <w:rsid w:val="00243B7F"/>
    <w:rsid w:val="00244B22"/>
    <w:rsid w:val="00246FAF"/>
    <w:rsid w:val="0025594B"/>
    <w:rsid w:val="002655AA"/>
    <w:rsid w:val="00280774"/>
    <w:rsid w:val="00283C30"/>
    <w:rsid w:val="00286266"/>
    <w:rsid w:val="00287A2A"/>
    <w:rsid w:val="002935C0"/>
    <w:rsid w:val="00295117"/>
    <w:rsid w:val="002A3BD2"/>
    <w:rsid w:val="002A7B8F"/>
    <w:rsid w:val="002D645C"/>
    <w:rsid w:val="002E0CF9"/>
    <w:rsid w:val="002F4A91"/>
    <w:rsid w:val="00310AA3"/>
    <w:rsid w:val="0031457D"/>
    <w:rsid w:val="00334523"/>
    <w:rsid w:val="00337E79"/>
    <w:rsid w:val="003443B9"/>
    <w:rsid w:val="003660F4"/>
    <w:rsid w:val="00367FC1"/>
    <w:rsid w:val="00376396"/>
    <w:rsid w:val="003800F9"/>
    <w:rsid w:val="0038063A"/>
    <w:rsid w:val="00382DE8"/>
    <w:rsid w:val="00383C8D"/>
    <w:rsid w:val="00383DD3"/>
    <w:rsid w:val="0038496F"/>
    <w:rsid w:val="00392E87"/>
    <w:rsid w:val="00394ECD"/>
    <w:rsid w:val="003A2B37"/>
    <w:rsid w:val="003B5CD8"/>
    <w:rsid w:val="003C6734"/>
    <w:rsid w:val="003D0D06"/>
    <w:rsid w:val="003D7563"/>
    <w:rsid w:val="003E3504"/>
    <w:rsid w:val="003E45CB"/>
    <w:rsid w:val="003F1785"/>
    <w:rsid w:val="003F36F0"/>
    <w:rsid w:val="00400BE9"/>
    <w:rsid w:val="004020F8"/>
    <w:rsid w:val="00405862"/>
    <w:rsid w:val="00411305"/>
    <w:rsid w:val="00417215"/>
    <w:rsid w:val="00417699"/>
    <w:rsid w:val="004178C5"/>
    <w:rsid w:val="004227A0"/>
    <w:rsid w:val="00424304"/>
    <w:rsid w:val="00427F6B"/>
    <w:rsid w:val="00433123"/>
    <w:rsid w:val="00437C8E"/>
    <w:rsid w:val="00466651"/>
    <w:rsid w:val="00471D9F"/>
    <w:rsid w:val="00473D4A"/>
    <w:rsid w:val="004764F0"/>
    <w:rsid w:val="0047660E"/>
    <w:rsid w:val="00485CA3"/>
    <w:rsid w:val="004919B4"/>
    <w:rsid w:val="00494634"/>
    <w:rsid w:val="004947BC"/>
    <w:rsid w:val="00497499"/>
    <w:rsid w:val="004A7441"/>
    <w:rsid w:val="004A7C3B"/>
    <w:rsid w:val="004C0814"/>
    <w:rsid w:val="004C2465"/>
    <w:rsid w:val="004C430C"/>
    <w:rsid w:val="004D7F5F"/>
    <w:rsid w:val="004E5140"/>
    <w:rsid w:val="004E5ACB"/>
    <w:rsid w:val="004E63B1"/>
    <w:rsid w:val="004E63C8"/>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5FC1"/>
    <w:rsid w:val="00566D87"/>
    <w:rsid w:val="00571B3D"/>
    <w:rsid w:val="0058216D"/>
    <w:rsid w:val="00582942"/>
    <w:rsid w:val="00586261"/>
    <w:rsid w:val="005A061C"/>
    <w:rsid w:val="005A5247"/>
    <w:rsid w:val="005B4EE1"/>
    <w:rsid w:val="005C09DC"/>
    <w:rsid w:val="005C2867"/>
    <w:rsid w:val="005C6013"/>
    <w:rsid w:val="005D26CA"/>
    <w:rsid w:val="005D5BFA"/>
    <w:rsid w:val="005E2993"/>
    <w:rsid w:val="005F2F1D"/>
    <w:rsid w:val="005F6738"/>
    <w:rsid w:val="006004AB"/>
    <w:rsid w:val="0060089B"/>
    <w:rsid w:val="00602AF3"/>
    <w:rsid w:val="0060355C"/>
    <w:rsid w:val="0060488F"/>
    <w:rsid w:val="00610A87"/>
    <w:rsid w:val="00617232"/>
    <w:rsid w:val="00621A24"/>
    <w:rsid w:val="00625012"/>
    <w:rsid w:val="00630298"/>
    <w:rsid w:val="00633757"/>
    <w:rsid w:val="00637843"/>
    <w:rsid w:val="00645657"/>
    <w:rsid w:val="00654A4F"/>
    <w:rsid w:val="00656ABB"/>
    <w:rsid w:val="00662F7D"/>
    <w:rsid w:val="00663259"/>
    <w:rsid w:val="00664797"/>
    <w:rsid w:val="00671A20"/>
    <w:rsid w:val="00677BD6"/>
    <w:rsid w:val="006805BE"/>
    <w:rsid w:val="00691953"/>
    <w:rsid w:val="0069706A"/>
    <w:rsid w:val="006B5602"/>
    <w:rsid w:val="006E1996"/>
    <w:rsid w:val="006E7958"/>
    <w:rsid w:val="00716C26"/>
    <w:rsid w:val="007322C9"/>
    <w:rsid w:val="00754C2D"/>
    <w:rsid w:val="007664C4"/>
    <w:rsid w:val="00766DD9"/>
    <w:rsid w:val="00767075"/>
    <w:rsid w:val="00776075"/>
    <w:rsid w:val="007958B0"/>
    <w:rsid w:val="007B52FF"/>
    <w:rsid w:val="007D29C4"/>
    <w:rsid w:val="007D7D50"/>
    <w:rsid w:val="007E3B8D"/>
    <w:rsid w:val="007F3278"/>
    <w:rsid w:val="007F72D6"/>
    <w:rsid w:val="00804976"/>
    <w:rsid w:val="00805B18"/>
    <w:rsid w:val="00806A94"/>
    <w:rsid w:val="00807FB2"/>
    <w:rsid w:val="00811F09"/>
    <w:rsid w:val="008218AE"/>
    <w:rsid w:val="008229B2"/>
    <w:rsid w:val="00823010"/>
    <w:rsid w:val="008260AF"/>
    <w:rsid w:val="00834F92"/>
    <w:rsid w:val="008409E8"/>
    <w:rsid w:val="00867FB0"/>
    <w:rsid w:val="008725B1"/>
    <w:rsid w:val="008757B8"/>
    <w:rsid w:val="00875A89"/>
    <w:rsid w:val="00880BC5"/>
    <w:rsid w:val="008819A7"/>
    <w:rsid w:val="0088522A"/>
    <w:rsid w:val="0089605E"/>
    <w:rsid w:val="008A1FD6"/>
    <w:rsid w:val="008A5D1F"/>
    <w:rsid w:val="008D1C23"/>
    <w:rsid w:val="008E0265"/>
    <w:rsid w:val="008E3479"/>
    <w:rsid w:val="008E4CA6"/>
    <w:rsid w:val="008E7FD8"/>
    <w:rsid w:val="008F7B6F"/>
    <w:rsid w:val="009006AC"/>
    <w:rsid w:val="00903745"/>
    <w:rsid w:val="00904ABE"/>
    <w:rsid w:val="0090643A"/>
    <w:rsid w:val="009167F3"/>
    <w:rsid w:val="00921145"/>
    <w:rsid w:val="00927CF0"/>
    <w:rsid w:val="00936047"/>
    <w:rsid w:val="009419E9"/>
    <w:rsid w:val="00943DA8"/>
    <w:rsid w:val="00954BE6"/>
    <w:rsid w:val="0095690F"/>
    <w:rsid w:val="00960DC7"/>
    <w:rsid w:val="00970432"/>
    <w:rsid w:val="00971325"/>
    <w:rsid w:val="0097462B"/>
    <w:rsid w:val="009765D8"/>
    <w:rsid w:val="00990A41"/>
    <w:rsid w:val="009A6C62"/>
    <w:rsid w:val="009B153B"/>
    <w:rsid w:val="009C139A"/>
    <w:rsid w:val="009C2AB0"/>
    <w:rsid w:val="009E0588"/>
    <w:rsid w:val="009E09EF"/>
    <w:rsid w:val="009E20A0"/>
    <w:rsid w:val="009E2803"/>
    <w:rsid w:val="009E3CFB"/>
    <w:rsid w:val="009E776B"/>
    <w:rsid w:val="009F30FF"/>
    <w:rsid w:val="00A076CC"/>
    <w:rsid w:val="00A143C7"/>
    <w:rsid w:val="00A15682"/>
    <w:rsid w:val="00A176B6"/>
    <w:rsid w:val="00A17719"/>
    <w:rsid w:val="00A21749"/>
    <w:rsid w:val="00A23E87"/>
    <w:rsid w:val="00A345F2"/>
    <w:rsid w:val="00A402D4"/>
    <w:rsid w:val="00A41442"/>
    <w:rsid w:val="00A41BAA"/>
    <w:rsid w:val="00A470B4"/>
    <w:rsid w:val="00A554EF"/>
    <w:rsid w:val="00A65019"/>
    <w:rsid w:val="00A6788E"/>
    <w:rsid w:val="00A81848"/>
    <w:rsid w:val="00A84467"/>
    <w:rsid w:val="00A960F2"/>
    <w:rsid w:val="00AB091B"/>
    <w:rsid w:val="00AB50C9"/>
    <w:rsid w:val="00AC7F3C"/>
    <w:rsid w:val="00AD561B"/>
    <w:rsid w:val="00AD6DAA"/>
    <w:rsid w:val="00AF16E4"/>
    <w:rsid w:val="00AF7131"/>
    <w:rsid w:val="00B056B7"/>
    <w:rsid w:val="00B05EC8"/>
    <w:rsid w:val="00B1216C"/>
    <w:rsid w:val="00B13B24"/>
    <w:rsid w:val="00B1594A"/>
    <w:rsid w:val="00B223DE"/>
    <w:rsid w:val="00B2593E"/>
    <w:rsid w:val="00B27529"/>
    <w:rsid w:val="00B415C8"/>
    <w:rsid w:val="00B7431E"/>
    <w:rsid w:val="00B91AFE"/>
    <w:rsid w:val="00B92CE0"/>
    <w:rsid w:val="00B93301"/>
    <w:rsid w:val="00B95886"/>
    <w:rsid w:val="00BA2D2A"/>
    <w:rsid w:val="00BA5DB6"/>
    <w:rsid w:val="00BB0C13"/>
    <w:rsid w:val="00BB27D0"/>
    <w:rsid w:val="00BB42C7"/>
    <w:rsid w:val="00BB4E51"/>
    <w:rsid w:val="00BB6DFE"/>
    <w:rsid w:val="00BC7C59"/>
    <w:rsid w:val="00BE2792"/>
    <w:rsid w:val="00BE2DD6"/>
    <w:rsid w:val="00BF1095"/>
    <w:rsid w:val="00BF5D60"/>
    <w:rsid w:val="00C13CF2"/>
    <w:rsid w:val="00C20712"/>
    <w:rsid w:val="00C20C04"/>
    <w:rsid w:val="00C212AA"/>
    <w:rsid w:val="00C32ACB"/>
    <w:rsid w:val="00C3559D"/>
    <w:rsid w:val="00C35A9A"/>
    <w:rsid w:val="00C37B01"/>
    <w:rsid w:val="00C37B26"/>
    <w:rsid w:val="00C62022"/>
    <w:rsid w:val="00C765D2"/>
    <w:rsid w:val="00C806EA"/>
    <w:rsid w:val="00C80C4E"/>
    <w:rsid w:val="00C82C63"/>
    <w:rsid w:val="00C85E56"/>
    <w:rsid w:val="00C8798D"/>
    <w:rsid w:val="00C93E05"/>
    <w:rsid w:val="00C96DDB"/>
    <w:rsid w:val="00C97CDC"/>
    <w:rsid w:val="00CA6FBA"/>
    <w:rsid w:val="00CC1C46"/>
    <w:rsid w:val="00CD1207"/>
    <w:rsid w:val="00CD4D9B"/>
    <w:rsid w:val="00CE01C2"/>
    <w:rsid w:val="00CE22DB"/>
    <w:rsid w:val="00CF5A8E"/>
    <w:rsid w:val="00D00509"/>
    <w:rsid w:val="00D024AF"/>
    <w:rsid w:val="00D069E5"/>
    <w:rsid w:val="00D135F3"/>
    <w:rsid w:val="00D144D0"/>
    <w:rsid w:val="00D145B0"/>
    <w:rsid w:val="00D16B9D"/>
    <w:rsid w:val="00D17B4E"/>
    <w:rsid w:val="00D206FD"/>
    <w:rsid w:val="00D257DC"/>
    <w:rsid w:val="00D34807"/>
    <w:rsid w:val="00D34F78"/>
    <w:rsid w:val="00D43F08"/>
    <w:rsid w:val="00D53B6F"/>
    <w:rsid w:val="00D551EB"/>
    <w:rsid w:val="00D563AC"/>
    <w:rsid w:val="00D563E4"/>
    <w:rsid w:val="00D61B0D"/>
    <w:rsid w:val="00D63716"/>
    <w:rsid w:val="00D6585F"/>
    <w:rsid w:val="00D76F87"/>
    <w:rsid w:val="00D86258"/>
    <w:rsid w:val="00D877A7"/>
    <w:rsid w:val="00DA0278"/>
    <w:rsid w:val="00DA109E"/>
    <w:rsid w:val="00DA2F4D"/>
    <w:rsid w:val="00DB6518"/>
    <w:rsid w:val="00DC1959"/>
    <w:rsid w:val="00DD1C4A"/>
    <w:rsid w:val="00DD2757"/>
    <w:rsid w:val="00DD2BEC"/>
    <w:rsid w:val="00DD72BD"/>
    <w:rsid w:val="00DE7877"/>
    <w:rsid w:val="00DF4DA7"/>
    <w:rsid w:val="00DF5FC6"/>
    <w:rsid w:val="00E0787A"/>
    <w:rsid w:val="00E1415F"/>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C2532"/>
    <w:rsid w:val="00EC351A"/>
    <w:rsid w:val="00ED03A9"/>
    <w:rsid w:val="00ED1550"/>
    <w:rsid w:val="00ED60E2"/>
    <w:rsid w:val="00EE371B"/>
    <w:rsid w:val="00EF3049"/>
    <w:rsid w:val="00EF57B8"/>
    <w:rsid w:val="00F05726"/>
    <w:rsid w:val="00F114B2"/>
    <w:rsid w:val="00F25D92"/>
    <w:rsid w:val="00F3354F"/>
    <w:rsid w:val="00F4476C"/>
    <w:rsid w:val="00F54398"/>
    <w:rsid w:val="00F62BB2"/>
    <w:rsid w:val="00F75233"/>
    <w:rsid w:val="00F77D48"/>
    <w:rsid w:val="00F913EB"/>
    <w:rsid w:val="00FA2824"/>
    <w:rsid w:val="00FA5EA5"/>
    <w:rsid w:val="00FB361F"/>
    <w:rsid w:val="00FD2547"/>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urnals.elsevier.com/case-studies-on-transport-policy" TargetMode="External"/><Relationship Id="rId21" Type="http://schemas.openxmlformats.org/officeDocument/2006/relationships/hyperlink" Target="https://www.journals.elsevier.com/transport-policy" TargetMode="External"/><Relationship Id="rId34" Type="http://schemas.openxmlformats.org/officeDocument/2006/relationships/hyperlink" Target="https://twitter.com/wctrsoc?lang=en" TargetMode="External"/><Relationship Id="rId42" Type="http://schemas.openxmlformats.org/officeDocument/2006/relationships/image" Target="media/image12.png"/><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2.jpeg"/><Relationship Id="rId63" Type="http://schemas.openxmlformats.org/officeDocument/2006/relationships/hyperlink" Target="https://www.journals.elsevier.com/transport-polic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jtte.chd.edu.cn/docs/news/details.aspx?documentid=177&amp;fbclid=IwAR3mochLMlXNepC7BKu9uj_SWdCmPEbY6HFJKnM5YBkuTWSelr_TrGJil6c" TargetMode="External"/><Relationship Id="rId29" Type="http://schemas.openxmlformats.org/officeDocument/2006/relationships/image" Target="media/image4.png"/><Relationship Id="rId11" Type="http://schemas.openxmlformats.org/officeDocument/2006/relationships/hyperlink" Target="https://www.eventbrite.ca/e/expert-webinar-series-tickets-230456370207" TargetMode="External"/><Relationship Id="rId24" Type="http://schemas.openxmlformats.org/officeDocument/2006/relationships/hyperlink" Target="https://www.journals.elsevier.com/case-studies-on-transport-policy" TargetMode="External"/><Relationship Id="rId32" Type="http://schemas.openxmlformats.org/officeDocument/2006/relationships/image" Target="media/image6.png"/><Relationship Id="rId37" Type="http://schemas.openxmlformats.org/officeDocument/2006/relationships/hyperlink" Target="https://www.wctrs-society.com/membership/" TargetMode="External"/><Relationship Id="rId40" Type="http://schemas.openxmlformats.org/officeDocument/2006/relationships/image" Target="media/image10.png"/><Relationship Id="rId45" Type="http://schemas.openxmlformats.org/officeDocument/2006/relationships/hyperlink" Target="mailto:gayathrih@iisc.ac.in"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yperlink" Target="mailto:wctrs@leeds.ac.uk" TargetMode="External"/><Relationship Id="rId5" Type="http://schemas.openxmlformats.org/officeDocument/2006/relationships/webSettings" Target="webSettings.xml"/><Relationship Id="rId61" Type="http://schemas.openxmlformats.org/officeDocument/2006/relationships/hyperlink" Target="https://doi.org/10.1080/19427867.2021.1892939" TargetMode="External"/><Relationship Id="rId19" Type="http://schemas.openxmlformats.org/officeDocument/2006/relationships/hyperlink" Target="https://www.journals.elsevier.com/renewable-and-sustainable-energy-reviews/call-for-papers/call-for-papers-on-special-issue-in-challenges-and-advances-in-decarbonising-transportation-cat" TargetMode="External"/><Relationship Id="rId14" Type="http://schemas.openxmlformats.org/officeDocument/2006/relationships/hyperlink" Target="https://www.eventbrite.co.uk/e/symposium-on-transport-and-covid19-in-low-and-middle-income-countries-tickets-257883575717?fbclid=IwAR0-aWdiWXXq9iVpqHqwvrEgIGbSdUF_WM6XGL_Qn01fIhsmkkx-0RvZ29Y" TargetMode="External"/><Relationship Id="rId22" Type="http://schemas.openxmlformats.org/officeDocument/2006/relationships/image" Target="media/image2.png"/><Relationship Id="rId27" Type="http://schemas.openxmlformats.org/officeDocument/2006/relationships/hyperlink" Target="https://www.wctrs-society.com/wctrs-publications/wctrs-and-elsevier-transportation-book-series/" TargetMode="External"/><Relationship Id="rId30" Type="http://schemas.openxmlformats.org/officeDocument/2006/relationships/image" Target="media/image5.svg"/><Relationship Id="rId35" Type="http://schemas.openxmlformats.org/officeDocument/2006/relationships/image" Target="media/image8.png"/><Relationship Id="rId43" Type="http://schemas.openxmlformats.org/officeDocument/2006/relationships/hyperlink" Target="mailto:ashishv@iisc.ac.in" TargetMode="External"/><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hyperlink" Target="https://www.journals.elsevier.com/case-studies-on-transport-policy" TargetMode="Externa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jobs.cam.ac.uk/job/33207/" TargetMode="External"/><Relationship Id="rId17" Type="http://schemas.openxmlformats.org/officeDocument/2006/relationships/hyperlink" Target="https://www.journals.elsevier.com/transportation-research-part-a-policy-and-practice/call-for-papers/call-for-papers-on-the-special-issue-integration-of-passenger-and-freight-transport" TargetMode="External"/><Relationship Id="rId25" Type="http://schemas.openxmlformats.org/officeDocument/2006/relationships/image" Target="media/image3.png"/><Relationship Id="rId33" Type="http://schemas.openxmlformats.org/officeDocument/2006/relationships/image" Target="media/image7.svg"/><Relationship Id="rId38" Type="http://schemas.openxmlformats.org/officeDocument/2006/relationships/hyperlink" Target="https://www.wctrs-society.com/" TargetMode="External"/><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fontTable" Target="fontTable.xml"/><Relationship Id="rId20" Type="http://schemas.openxmlformats.org/officeDocument/2006/relationships/hyperlink" Target="https://www.adb.org/contact/hayashi-yoshitsugu" TargetMode="External"/><Relationship Id="rId41" Type="http://schemas.openxmlformats.org/officeDocument/2006/relationships/image" Target="media/image11.svg"/><Relationship Id="rId54" Type="http://schemas.openxmlformats.org/officeDocument/2006/relationships/image" Target="media/image21.jp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ura2022.org/" TargetMode="External"/><Relationship Id="rId23" Type="http://schemas.openxmlformats.org/officeDocument/2006/relationships/hyperlink" Target="https://www.journals.elsevier.com/transport-policy" TargetMode="External"/><Relationship Id="rId28" Type="http://schemas.openxmlformats.org/officeDocument/2006/relationships/hyperlink" Target="https://www.linkedin.com/in/wctrs-society-17096a207" TargetMode="External"/><Relationship Id="rId36" Type="http://schemas.openxmlformats.org/officeDocument/2006/relationships/image" Target="media/image9.svg"/><Relationship Id="rId49" Type="http://schemas.openxmlformats.org/officeDocument/2006/relationships/image" Target="media/image17.jpeg"/><Relationship Id="rId57" Type="http://schemas.openxmlformats.org/officeDocument/2006/relationships/image" Target="media/image24.jpeg"/><Relationship Id="rId10" Type="http://schemas.openxmlformats.org/officeDocument/2006/relationships/hyperlink" Target="https://www.wctrs-society.com/" TargetMode="External"/><Relationship Id="rId31" Type="http://schemas.openxmlformats.org/officeDocument/2006/relationships/hyperlink" Target="https://www.facebook.com/pg/wctrs.org/about/?tab=page_info" TargetMode="External"/><Relationship Id="rId44" Type="http://schemas.openxmlformats.org/officeDocument/2006/relationships/image" Target="media/image13.jpeg"/><Relationship Id="rId52" Type="http://schemas.openxmlformats.org/officeDocument/2006/relationships/hyperlink" Target="http://dx.doi.org/10.1136/bmjgh-2021-006803" TargetMode="External"/><Relationship Id="rId60" Type="http://schemas.openxmlformats.org/officeDocument/2006/relationships/hyperlink" Target="https://doi.org/10.1016/j.trip.2020.100273" TargetMode="External"/><Relationship Id="rId65" Type="http://schemas.openxmlformats.org/officeDocument/2006/relationships/hyperlink" Target="https://www.wctrs-society.com/wp-content/uploads/2020/06/Extract-from-UN-LDC-Snapshots2018-pdf.pdf"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3" Type="http://schemas.openxmlformats.org/officeDocument/2006/relationships/hyperlink" Target="https://www.jobs.cam.ac.uk/job/33205/" TargetMode="External"/><Relationship Id="rId18" Type="http://schemas.openxmlformats.org/officeDocument/2006/relationships/hyperlink" Target="https://www.journals.elsevier.com/travel-behaviour-and-society/call-for-papers/post-pandemic-mobility" TargetMode="External"/><Relationship Id="rId39" Type="http://schemas.openxmlformats.org/officeDocument/2006/relationships/hyperlink" Target="https://wctr202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Pages>
  <Words>2767</Words>
  <Characters>15776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Gayathri H</cp:lastModifiedBy>
  <cp:revision>43</cp:revision>
  <dcterms:created xsi:type="dcterms:W3CDTF">2021-12-01T04:35:00Z</dcterms:created>
  <dcterms:modified xsi:type="dcterms:W3CDTF">2022-02-01T07:32:00Z</dcterms:modified>
</cp:coreProperties>
</file>