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3289"/>
        <w:gridCol w:w="257"/>
        <w:gridCol w:w="5910"/>
      </w:tblGrid>
      <w:tr w:rsidR="00AB50C9" w14:paraId="1A2FBDDA" w14:textId="77777777" w:rsidTr="002C0FB4">
        <w:trPr>
          <w:trHeight w:val="461"/>
        </w:trPr>
        <w:tc>
          <w:tcPr>
            <w:tcW w:w="11970"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2C0FB4">
        <w:trPr>
          <w:trHeight w:val="1822"/>
        </w:trPr>
        <w:tc>
          <w:tcPr>
            <w:tcW w:w="2514" w:type="dxa"/>
          </w:tcPr>
          <w:p w14:paraId="34931DC7" w14:textId="77777777" w:rsidR="00AB50C9" w:rsidRDefault="00AB50C9">
            <w:pPr>
              <w:rPr>
                <w:noProof/>
              </w:rPr>
            </w:pPr>
            <w:r w:rsidRPr="009063E7">
              <w:rPr>
                <w:b/>
                <w:noProof/>
                <w:color w:val="0070C0"/>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546"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910"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2C0FB4">
        <w:trPr>
          <w:trHeight w:val="480"/>
        </w:trPr>
        <w:tc>
          <w:tcPr>
            <w:tcW w:w="5803" w:type="dxa"/>
            <w:gridSpan w:val="2"/>
            <w:shd w:val="clear" w:color="auto" w:fill="000099"/>
          </w:tcPr>
          <w:p w14:paraId="3DA11D69" w14:textId="50B5CB24" w:rsidR="00AB50C9" w:rsidRPr="00AB50C9" w:rsidRDefault="00485C08" w:rsidP="00C13CF2">
            <w:pPr>
              <w:pStyle w:val="VolumeandIssue"/>
              <w:jc w:val="left"/>
              <w:rPr>
                <w:rFonts w:ascii="Arial" w:eastAsia="MS Mincho" w:hAnsi="Arial"/>
                <w:b w:val="0"/>
                <w:bCs w:val="0"/>
                <w:smallCaps/>
                <w:color w:val="EEECE1" w:themeColor="background2"/>
                <w:sz w:val="18"/>
                <w:szCs w:val="18"/>
                <w:lang w:eastAsia="fr-FR"/>
              </w:rPr>
            </w:pPr>
            <w:r>
              <w:t>Ju</w:t>
            </w:r>
            <w:r w:rsidR="00785DE3">
              <w:t>ly</w:t>
            </w:r>
            <w:r>
              <w:t xml:space="preserve"> </w:t>
            </w:r>
            <w:r w:rsidR="00785DE3">
              <w:t>1</w:t>
            </w:r>
            <w:r w:rsidR="00AB50C9" w:rsidRPr="00C13CF2">
              <w:t>, 202</w:t>
            </w:r>
            <w:r w:rsidR="004E5ACB">
              <w:t>2</w:t>
            </w:r>
          </w:p>
        </w:tc>
        <w:tc>
          <w:tcPr>
            <w:tcW w:w="6167" w:type="dxa"/>
            <w:gridSpan w:val="2"/>
            <w:shd w:val="clear" w:color="auto" w:fill="000099"/>
          </w:tcPr>
          <w:p w14:paraId="68F20D60" w14:textId="4D195390"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097917">
              <w:t>3</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3641C7" w:rsidRDefault="00CD593D" w:rsidP="00CD593D">
            <w:pPr>
              <w:spacing w:after="0" w:line="240" w:lineRule="auto"/>
              <w:rPr>
                <w:color w:val="FFFF00"/>
                <w:sz w:val="24"/>
                <w:szCs w:val="24"/>
              </w:rPr>
            </w:pPr>
            <w:bookmarkStart w:id="0" w:name="_Hlk67496130"/>
            <w:r w:rsidRPr="00CD593D">
              <w:rPr>
                <w:b/>
                <w:bCs/>
                <w:color w:val="FFFF00"/>
                <w:sz w:val="24"/>
                <w:szCs w:val="24"/>
              </w:rPr>
              <w:t xml:space="preserve">In </w:t>
            </w:r>
            <w:r w:rsidRPr="003641C7">
              <w:rPr>
                <w:color w:val="FFFF00"/>
                <w:sz w:val="24"/>
                <w:szCs w:val="24"/>
              </w:rPr>
              <w:t>this issue</w:t>
            </w:r>
          </w:p>
          <w:p w14:paraId="1406A010" w14:textId="1B5A0EF1" w:rsidR="00946DF5" w:rsidRPr="00946DF5" w:rsidRDefault="000C340C" w:rsidP="00286266">
            <w:pPr>
              <w:pStyle w:val="ListParagraph"/>
              <w:numPr>
                <w:ilvl w:val="0"/>
                <w:numId w:val="4"/>
              </w:numPr>
              <w:spacing w:after="0" w:line="240" w:lineRule="auto"/>
              <w:ind w:left="284"/>
              <w:rPr>
                <w:rStyle w:val="Hyperlink"/>
                <w:color w:val="FFFFFF" w:themeColor="background1"/>
              </w:rPr>
            </w:pPr>
            <w:hyperlink w:anchor="_WCTRS_VIRTUAL_MEET" w:history="1">
              <w:r w:rsidR="00946DF5" w:rsidRPr="00946DF5">
                <w:rPr>
                  <w:rStyle w:val="Hyperlink"/>
                  <w:color w:val="FFFFFF" w:themeColor="background1"/>
                </w:rPr>
                <w:t>WCTRS VIRTUAL MEET 24-29 JULY 2022</w:t>
              </w:r>
            </w:hyperlink>
          </w:p>
          <w:p w14:paraId="7F93CA53" w14:textId="0702DDE0" w:rsidR="003E0CE6" w:rsidRDefault="000C340C" w:rsidP="00286266">
            <w:pPr>
              <w:pStyle w:val="ListParagraph"/>
              <w:numPr>
                <w:ilvl w:val="0"/>
                <w:numId w:val="4"/>
              </w:numPr>
              <w:spacing w:after="0" w:line="240" w:lineRule="auto"/>
              <w:ind w:left="284"/>
              <w:rPr>
                <w:rStyle w:val="Hyperlink"/>
                <w:color w:val="FFFFFF" w:themeColor="background1"/>
              </w:rPr>
            </w:pPr>
            <w:hyperlink w:anchor="_9th_International_Workshop" w:history="1">
              <w:r w:rsidR="003E0CE6" w:rsidRPr="00DD24CA">
                <w:rPr>
                  <w:rStyle w:val="Hyperlink"/>
                  <w:color w:val="FFFFFF" w:themeColor="background1"/>
                </w:rPr>
                <w:t>9th International Workshop on Sustainable Road Freight</w:t>
              </w:r>
            </w:hyperlink>
          </w:p>
          <w:p w14:paraId="3E7CD6E9" w14:textId="1F47D930" w:rsidR="003E0CE6" w:rsidRPr="003E0CE6" w:rsidRDefault="000C340C" w:rsidP="008B1BAD">
            <w:pPr>
              <w:pStyle w:val="ListParagraph"/>
              <w:numPr>
                <w:ilvl w:val="0"/>
                <w:numId w:val="4"/>
              </w:numPr>
              <w:spacing w:after="0" w:line="240" w:lineRule="auto"/>
              <w:ind w:left="284"/>
              <w:rPr>
                <w:rStyle w:val="Hyperlink"/>
                <w:color w:val="FFFFFF" w:themeColor="background1"/>
              </w:rPr>
            </w:pPr>
            <w:hyperlink w:anchor="_SIG_F1_-" w:history="1">
              <w:r w:rsidR="003E0CE6" w:rsidRPr="00DD24CA">
                <w:rPr>
                  <w:rStyle w:val="Hyperlink"/>
                  <w:color w:val="FFFFFF" w:themeColor="background1"/>
                </w:rPr>
                <w:t>SIG F1 - Webinar on integrated land/use transport analyses</w:t>
              </w:r>
            </w:hyperlink>
          </w:p>
          <w:bookmarkEnd w:id="0"/>
          <w:p w14:paraId="00F61212" w14:textId="72AC99F3" w:rsidR="003E0CE6" w:rsidRPr="00DD24CA" w:rsidRDefault="00DD24CA" w:rsidP="008B1BAD">
            <w:pPr>
              <w:pStyle w:val="ListParagraph"/>
              <w:numPr>
                <w:ilvl w:val="0"/>
                <w:numId w:val="4"/>
              </w:numPr>
              <w:spacing w:after="0" w:line="240" w:lineRule="auto"/>
              <w:ind w:left="284"/>
              <w:rPr>
                <w:rStyle w:val="Hyperlink"/>
                <w:color w:val="FFFFFF" w:themeColor="background1"/>
              </w:rPr>
            </w:pPr>
            <w:r>
              <w:rPr>
                <w:rStyle w:val="Hyperlink"/>
                <w:color w:val="FFFFFF" w:themeColor="background1"/>
              </w:rPr>
              <w:fldChar w:fldCharType="begin"/>
            </w:r>
            <w:r>
              <w:rPr>
                <w:rStyle w:val="Hyperlink"/>
                <w:color w:val="FFFFFF" w:themeColor="background1"/>
              </w:rPr>
              <w:instrText xml:space="preserve"> HYPERLINK  \l "_Research_article_-" </w:instrText>
            </w:r>
            <w:r>
              <w:rPr>
                <w:rStyle w:val="Hyperlink"/>
                <w:color w:val="FFFFFF" w:themeColor="background1"/>
              </w:rPr>
              <w:fldChar w:fldCharType="separate"/>
            </w:r>
            <w:r w:rsidR="003E0CE6" w:rsidRPr="00DD24CA">
              <w:rPr>
                <w:rStyle w:val="Hyperlink"/>
                <w:color w:val="FFFFFF" w:themeColor="background1"/>
              </w:rPr>
              <w:t xml:space="preserve">Research article - Application of mobility related data during pandemic </w:t>
            </w:r>
          </w:p>
          <w:p w14:paraId="4089502F" w14:textId="61296414" w:rsidR="003E0CE6" w:rsidRPr="003E0CE6" w:rsidRDefault="00DD24CA" w:rsidP="008B1BAD">
            <w:pPr>
              <w:pStyle w:val="ListParagraph"/>
              <w:numPr>
                <w:ilvl w:val="0"/>
                <w:numId w:val="4"/>
              </w:numPr>
              <w:spacing w:after="0" w:line="240" w:lineRule="auto"/>
              <w:ind w:left="284"/>
              <w:rPr>
                <w:rStyle w:val="Hyperlink"/>
                <w:color w:val="FFFFFF" w:themeColor="background1"/>
              </w:rPr>
            </w:pPr>
            <w:r>
              <w:rPr>
                <w:rStyle w:val="Hyperlink"/>
                <w:color w:val="FFFFFF" w:themeColor="background1"/>
              </w:rPr>
              <w:fldChar w:fldCharType="end"/>
            </w:r>
            <w:hyperlink w:anchor="_Membership_of_the_2" w:history="1">
              <w:r w:rsidR="003E0CE6" w:rsidRPr="00DD24CA">
                <w:rPr>
                  <w:rStyle w:val="Hyperlink"/>
                  <w:color w:val="FFFFFF" w:themeColor="background1"/>
                </w:rPr>
                <w:t>Research article - Mobility Change in Delhi Due to COVID</w:t>
              </w:r>
            </w:hyperlink>
          </w:p>
          <w:p w14:paraId="3735B47E" w14:textId="5F460E88" w:rsidR="007322C9" w:rsidRPr="003E0CE6" w:rsidRDefault="000C340C" w:rsidP="008B1BAD">
            <w:pPr>
              <w:pStyle w:val="ListParagraph"/>
              <w:numPr>
                <w:ilvl w:val="0"/>
                <w:numId w:val="4"/>
              </w:numPr>
              <w:spacing w:after="0" w:line="240" w:lineRule="auto"/>
              <w:ind w:left="284"/>
              <w:rPr>
                <w:rStyle w:val="Hyperlink"/>
                <w:color w:val="FFFFFF" w:themeColor="background1"/>
              </w:rPr>
            </w:pPr>
            <w:hyperlink w:anchor="_Membership_of_the_3" w:history="1">
              <w:r w:rsidR="008B1BAD" w:rsidRPr="001B60D2">
                <w:rPr>
                  <w:rStyle w:val="Hyperlink"/>
                  <w:color w:val="FFFFFF" w:themeColor="background1"/>
                </w:rPr>
                <w:t xml:space="preserve">Membership of the WCTRS                       </w:t>
              </w:r>
            </w:hyperlink>
            <w:r w:rsidR="008B1BAD" w:rsidRPr="003E0CE6">
              <w:rPr>
                <w:rStyle w:val="Hyperlink"/>
                <w:color w:val="FFFFFF" w:themeColor="background1"/>
              </w:rPr>
              <w:t xml:space="preserve"> </w:t>
            </w:r>
          </w:p>
          <w:p w14:paraId="2D427B36" w14:textId="77777777" w:rsidR="005276D0" w:rsidRDefault="005276D0" w:rsidP="00927CF0">
            <w:pPr>
              <w:spacing w:after="0"/>
              <w:rPr>
                <w:b/>
                <w:bCs/>
                <w:color w:val="FFFF00"/>
              </w:rPr>
            </w:pPr>
          </w:p>
          <w:p w14:paraId="6BD18EF3" w14:textId="727F191D" w:rsidR="003443B9" w:rsidRPr="00F24FFA" w:rsidRDefault="00927CF0" w:rsidP="00F24FFA">
            <w:pPr>
              <w:spacing w:after="0"/>
              <w:rPr>
                <w:rStyle w:val="Hyperlink"/>
                <w:b/>
                <w:bCs/>
                <w:color w:val="FFFF00"/>
                <w:u w:val="none"/>
              </w:rPr>
            </w:pPr>
            <w:r w:rsidRPr="00927CF0">
              <w:rPr>
                <w:b/>
                <w:bCs/>
                <w:color w:val="FFFF00"/>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6D31AC55" w14:textId="20A512F4" w:rsidR="009E0588" w:rsidRPr="009E0588"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2D932BC8" w14:textId="06F41C9C" w:rsidR="001F3ADA" w:rsidRDefault="001F3ADA" w:rsidP="00927CF0">
            <w:pPr>
              <w:spacing w:after="0"/>
            </w:pPr>
          </w:p>
          <w:p w14:paraId="5DFA39ED" w14:textId="3194F444" w:rsidR="003443B9" w:rsidRPr="005624CC" w:rsidRDefault="00471F5A" w:rsidP="00927CF0">
            <w:pPr>
              <w:spacing w:after="0"/>
              <w:rPr>
                <w:b/>
                <w:bCs/>
                <w:color w:val="FFFFFF" w:themeColor="background1"/>
              </w:rPr>
            </w:pPr>
            <w:r>
              <w:rPr>
                <w:b/>
                <w:bCs/>
                <w:color w:val="FFFFFF" w:themeColor="background1"/>
              </w:rPr>
              <w:t>2</w:t>
            </w:r>
            <w:r w:rsidR="001654E4">
              <w:rPr>
                <w:b/>
                <w:bCs/>
                <w:color w:val="FFFFFF" w:themeColor="background1"/>
              </w:rPr>
              <w:t xml:space="preserve">. </w:t>
            </w:r>
            <w:r w:rsidR="006D07EC" w:rsidRPr="006D07EC">
              <w:rPr>
                <w:b/>
                <w:bCs/>
                <w:color w:val="FFFFFF" w:themeColor="background1"/>
              </w:rPr>
              <w:t>T</w:t>
            </w:r>
            <w:r w:rsidR="00907FF5">
              <w:rPr>
                <w:b/>
                <w:bCs/>
                <w:color w:val="FFFFFF" w:themeColor="background1"/>
              </w:rPr>
              <w:t>raffic and Granular Flow</w:t>
            </w:r>
            <w:r w:rsidR="006D07EC" w:rsidRPr="006D07EC">
              <w:rPr>
                <w:b/>
                <w:bCs/>
                <w:color w:val="FFFFFF" w:themeColor="background1"/>
              </w:rPr>
              <w:t xml:space="preserve"> 2022 Abstract submission deadline extended to 30 June 2022</w:t>
            </w:r>
          </w:p>
          <w:p w14:paraId="7087FF88" w14:textId="7D4585BE" w:rsidR="001654E4" w:rsidRPr="00337E79" w:rsidRDefault="001654E4" w:rsidP="001654E4">
            <w:pPr>
              <w:spacing w:after="0"/>
              <w:rPr>
                <w:color w:val="B8CCE4" w:themeColor="accent1" w:themeTint="66"/>
              </w:rPr>
            </w:pPr>
            <w:r w:rsidRPr="00337E79">
              <w:rPr>
                <w:color w:val="B8CCE4" w:themeColor="accent1" w:themeTint="66"/>
              </w:rPr>
              <w:t xml:space="preserve">For details: </w:t>
            </w:r>
            <w:hyperlink r:id="rId12" w:history="1">
              <w:r w:rsidR="00B761AF">
                <w:rPr>
                  <w:rStyle w:val="Hyperlink"/>
                  <w:color w:val="EEECE1" w:themeColor="background2"/>
                </w:rPr>
                <w:t>Click Here</w:t>
              </w:r>
            </w:hyperlink>
          </w:p>
          <w:p w14:paraId="45C5607A" w14:textId="73175D3E" w:rsidR="00046AB6" w:rsidRDefault="00046AB6" w:rsidP="00927CF0">
            <w:pPr>
              <w:spacing w:after="0"/>
              <w:rPr>
                <w:b/>
                <w:bCs/>
              </w:rPr>
            </w:pPr>
          </w:p>
          <w:p w14:paraId="3D47E60B" w14:textId="12A95DBA" w:rsidR="006D07EC" w:rsidRPr="005624CC" w:rsidRDefault="00C34228" w:rsidP="006D07EC">
            <w:pPr>
              <w:spacing w:after="0"/>
              <w:rPr>
                <w:b/>
                <w:bCs/>
                <w:color w:val="FFFFFF" w:themeColor="background1"/>
              </w:rPr>
            </w:pPr>
            <w:r>
              <w:rPr>
                <w:b/>
                <w:bCs/>
                <w:color w:val="FFFFFF" w:themeColor="background1"/>
              </w:rPr>
              <w:t>3</w:t>
            </w:r>
            <w:r w:rsidR="006D07EC">
              <w:rPr>
                <w:b/>
                <w:bCs/>
                <w:color w:val="FFFFFF" w:themeColor="background1"/>
              </w:rPr>
              <w:t xml:space="preserve">. </w:t>
            </w:r>
            <w:r w:rsidR="00083A2D" w:rsidRPr="00083A2D">
              <w:rPr>
                <w:b/>
                <w:bCs/>
                <w:color w:val="FFFFFF" w:themeColor="background1"/>
              </w:rPr>
              <w:t>U</w:t>
            </w:r>
            <w:r w:rsidR="00907FF5">
              <w:rPr>
                <w:b/>
                <w:bCs/>
                <w:color w:val="FFFFFF" w:themeColor="background1"/>
              </w:rPr>
              <w:t xml:space="preserve">rban </w:t>
            </w:r>
            <w:r w:rsidR="00083A2D" w:rsidRPr="00083A2D">
              <w:rPr>
                <w:b/>
                <w:bCs/>
                <w:color w:val="FFFFFF" w:themeColor="background1"/>
              </w:rPr>
              <w:t>M</w:t>
            </w:r>
            <w:r w:rsidR="00907FF5">
              <w:rPr>
                <w:b/>
                <w:bCs/>
                <w:color w:val="FFFFFF" w:themeColor="background1"/>
              </w:rPr>
              <w:t xml:space="preserve">obility </w:t>
            </w:r>
            <w:r w:rsidR="00083A2D" w:rsidRPr="00083A2D">
              <w:rPr>
                <w:b/>
                <w:bCs/>
                <w:color w:val="FFFFFF" w:themeColor="background1"/>
              </w:rPr>
              <w:t>I</w:t>
            </w:r>
            <w:r w:rsidR="00907FF5">
              <w:rPr>
                <w:b/>
                <w:bCs/>
                <w:color w:val="FFFFFF" w:themeColor="background1"/>
              </w:rPr>
              <w:t>ndia</w:t>
            </w:r>
            <w:r w:rsidR="00083A2D" w:rsidRPr="00083A2D">
              <w:rPr>
                <w:b/>
                <w:bCs/>
                <w:color w:val="FFFFFF" w:themeColor="background1"/>
              </w:rPr>
              <w:t xml:space="preserve"> 2022 Research Symposium </w:t>
            </w:r>
            <w:r w:rsidR="006D07EC" w:rsidRPr="006D07EC">
              <w:rPr>
                <w:b/>
                <w:bCs/>
                <w:color w:val="FFFFFF" w:themeColor="background1"/>
              </w:rPr>
              <w:t>Abstract submission deadline extended to 30 June 2022</w:t>
            </w:r>
          </w:p>
          <w:p w14:paraId="0A511841" w14:textId="6601A6C6" w:rsidR="006D07EC" w:rsidRPr="00337E79" w:rsidRDefault="006D07EC" w:rsidP="006D07EC">
            <w:pPr>
              <w:spacing w:after="0"/>
              <w:rPr>
                <w:color w:val="B8CCE4" w:themeColor="accent1" w:themeTint="66"/>
              </w:rPr>
            </w:pPr>
            <w:r w:rsidRPr="00337E79">
              <w:rPr>
                <w:color w:val="B8CCE4" w:themeColor="accent1" w:themeTint="66"/>
              </w:rPr>
              <w:t xml:space="preserve">For details: </w:t>
            </w:r>
            <w:hyperlink r:id="rId13" w:history="1">
              <w:r>
                <w:rPr>
                  <w:rStyle w:val="Hyperlink"/>
                  <w:color w:val="EEECE1" w:themeColor="background2"/>
                </w:rPr>
                <w:t>Click Here</w:t>
              </w:r>
            </w:hyperlink>
          </w:p>
          <w:p w14:paraId="6260F946" w14:textId="77777777" w:rsidR="006D07EC" w:rsidRDefault="006D07EC" w:rsidP="00927CF0">
            <w:pPr>
              <w:spacing w:after="0"/>
              <w:rPr>
                <w:b/>
                <w:bCs/>
              </w:rPr>
            </w:pPr>
          </w:p>
          <w:p w14:paraId="0FC6CF5C" w14:textId="13241FD1" w:rsidR="00790648" w:rsidRDefault="00C34228" w:rsidP="00790648">
            <w:pPr>
              <w:spacing w:after="0"/>
              <w:rPr>
                <w:b/>
                <w:bCs/>
                <w:color w:val="FFFFFF" w:themeColor="background1"/>
              </w:rPr>
            </w:pPr>
            <w:r>
              <w:rPr>
                <w:b/>
                <w:bCs/>
                <w:color w:val="FFFFFF" w:themeColor="background1"/>
              </w:rPr>
              <w:t>4</w:t>
            </w:r>
            <w:r w:rsidR="00790648" w:rsidRPr="000520ED">
              <w:rPr>
                <w:b/>
                <w:bCs/>
                <w:color w:val="FFFFFF" w:themeColor="background1"/>
              </w:rPr>
              <w:t xml:space="preserve">. Special Issue of Transportation Research Part C: Emerging Technologies on “Emerging On-Demand Passenger and Logistics Systems: Modelling, Optimization, and Data Analytics” </w:t>
            </w:r>
          </w:p>
          <w:p w14:paraId="590DC3FA" w14:textId="77777777" w:rsidR="00790648" w:rsidRDefault="00790648" w:rsidP="00790648">
            <w:pPr>
              <w:spacing w:after="0"/>
              <w:rPr>
                <w:color w:val="B8CCE4" w:themeColor="accent1" w:themeTint="66"/>
              </w:rPr>
            </w:pPr>
            <w:r w:rsidRPr="000520ED">
              <w:rPr>
                <w:color w:val="B8CCE4" w:themeColor="accent1" w:themeTint="66"/>
              </w:rPr>
              <w:t xml:space="preserve">For details: </w:t>
            </w:r>
            <w:hyperlink r:id="rId14" w:history="1">
              <w:r w:rsidRPr="00790648">
                <w:rPr>
                  <w:rStyle w:val="Hyperlink"/>
                </w:rPr>
                <w:t>Click Here</w:t>
              </w:r>
            </w:hyperlink>
            <w:r w:rsidRPr="000520ED">
              <w:rPr>
                <w:color w:val="B8CCE4" w:themeColor="accent1" w:themeTint="66"/>
              </w:rPr>
              <w:t xml:space="preserve"> </w:t>
            </w:r>
          </w:p>
          <w:p w14:paraId="00243992" w14:textId="77777777" w:rsidR="00790648" w:rsidRPr="000520ED" w:rsidRDefault="00790648" w:rsidP="00790648">
            <w:pPr>
              <w:spacing w:after="0"/>
              <w:rPr>
                <w:color w:val="B8CCE4" w:themeColor="accent1" w:themeTint="66"/>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June 30, 2022</w:t>
            </w:r>
          </w:p>
          <w:p w14:paraId="1CB2BB44" w14:textId="77777777" w:rsidR="00790648" w:rsidRDefault="00790648" w:rsidP="00927CF0">
            <w:pPr>
              <w:spacing w:after="0"/>
              <w:rPr>
                <w:b/>
                <w:bCs/>
                <w:color w:val="FFFFFF" w:themeColor="background1"/>
              </w:rPr>
            </w:pPr>
          </w:p>
          <w:p w14:paraId="31A8EEB3" w14:textId="58FA27DA" w:rsidR="00046AB6" w:rsidRPr="003F6612" w:rsidRDefault="00C34228" w:rsidP="00927CF0">
            <w:pPr>
              <w:spacing w:after="0"/>
              <w:rPr>
                <w:b/>
                <w:bCs/>
                <w:color w:val="FFFFFF" w:themeColor="background1"/>
              </w:rPr>
            </w:pPr>
            <w:r>
              <w:rPr>
                <w:b/>
                <w:bCs/>
                <w:color w:val="FFFFFF" w:themeColor="background1"/>
              </w:rPr>
              <w:t>5</w:t>
            </w:r>
            <w:r w:rsidR="003F6612" w:rsidRPr="003F6612">
              <w:rPr>
                <w:b/>
                <w:bCs/>
                <w:color w:val="FFFFFF" w:themeColor="background1"/>
              </w:rPr>
              <w:t xml:space="preserve">. Call for papers: Special Issue on Place-Based </w:t>
            </w:r>
            <w:proofErr w:type="spellStart"/>
            <w:r w:rsidR="003F6612" w:rsidRPr="003F6612">
              <w:rPr>
                <w:b/>
                <w:bCs/>
                <w:color w:val="FFFFFF" w:themeColor="background1"/>
              </w:rPr>
              <w:t>Decarbonisation</w:t>
            </w:r>
            <w:proofErr w:type="spellEnd"/>
          </w:p>
          <w:p w14:paraId="23924F29" w14:textId="44FA1FCD" w:rsidR="00046AB6" w:rsidRPr="003F6612" w:rsidRDefault="003F6612" w:rsidP="00927CF0">
            <w:pPr>
              <w:spacing w:after="0"/>
              <w:rPr>
                <w:color w:val="B8CCE4" w:themeColor="accent1" w:themeTint="66"/>
              </w:rPr>
            </w:pPr>
            <w:r w:rsidRPr="003F6612">
              <w:rPr>
                <w:color w:val="B8CCE4" w:themeColor="accent1" w:themeTint="66"/>
              </w:rPr>
              <w:t xml:space="preserve">Paper submission deadline: </w:t>
            </w:r>
            <w:r w:rsidRPr="003F6612">
              <w:rPr>
                <w:b/>
                <w:bCs/>
                <w:i/>
                <w:iCs/>
                <w:color w:val="FF0000"/>
              </w:rPr>
              <w:t>1 July 2022</w:t>
            </w:r>
          </w:p>
          <w:p w14:paraId="3C820FAE" w14:textId="191D765F" w:rsidR="003F6612" w:rsidRPr="00337E79" w:rsidRDefault="003F6612" w:rsidP="003F6612">
            <w:pPr>
              <w:spacing w:after="0"/>
              <w:rPr>
                <w:color w:val="B8CCE4" w:themeColor="accent1" w:themeTint="66"/>
              </w:rPr>
            </w:pPr>
            <w:r w:rsidRPr="00337E79">
              <w:rPr>
                <w:color w:val="B8CCE4" w:themeColor="accent1" w:themeTint="66"/>
              </w:rPr>
              <w:t>For details</w:t>
            </w:r>
            <w:r w:rsidR="00B761AF">
              <w:rPr>
                <w:color w:val="B8CCE4" w:themeColor="accent1" w:themeTint="66"/>
              </w:rPr>
              <w:t>:</w:t>
            </w:r>
            <w:r w:rsidRPr="00337E79">
              <w:rPr>
                <w:color w:val="B8CCE4" w:themeColor="accent1" w:themeTint="66"/>
              </w:rPr>
              <w:t xml:space="preserve"> </w:t>
            </w:r>
            <w:hyperlink r:id="rId15" w:history="1">
              <w:r w:rsidR="00B761AF">
                <w:rPr>
                  <w:rStyle w:val="Hyperlink"/>
                  <w:color w:val="EEECE1" w:themeColor="background2"/>
                </w:rPr>
                <w:t>Click Here</w:t>
              </w:r>
            </w:hyperlink>
          </w:p>
          <w:p w14:paraId="20562BC3" w14:textId="2B46FDEF" w:rsidR="00046AB6" w:rsidRDefault="00046AB6" w:rsidP="00927CF0">
            <w:pPr>
              <w:spacing w:after="0"/>
              <w:rPr>
                <w:b/>
                <w:bCs/>
              </w:rPr>
            </w:pPr>
          </w:p>
          <w:p w14:paraId="041E59B0" w14:textId="62BC8197" w:rsidR="00B761AF" w:rsidRPr="00B761AF" w:rsidRDefault="00C34228" w:rsidP="00B761AF">
            <w:pPr>
              <w:spacing w:after="0"/>
              <w:rPr>
                <w:b/>
                <w:bCs/>
                <w:color w:val="FFFFFF" w:themeColor="background1"/>
              </w:rPr>
            </w:pPr>
            <w:r>
              <w:rPr>
                <w:b/>
                <w:bCs/>
                <w:color w:val="FFFFFF" w:themeColor="background1"/>
              </w:rPr>
              <w:t>6</w:t>
            </w:r>
            <w:r w:rsidR="00B761AF">
              <w:rPr>
                <w:b/>
                <w:bCs/>
                <w:color w:val="FFFFFF" w:themeColor="background1"/>
              </w:rPr>
              <w:t>. S</w:t>
            </w:r>
            <w:r w:rsidR="00B761AF" w:rsidRPr="00B761AF">
              <w:rPr>
                <w:b/>
                <w:bCs/>
                <w:color w:val="FFFFFF" w:themeColor="background1"/>
              </w:rPr>
              <w:t>pecial Issue of</w:t>
            </w:r>
            <w:r w:rsidR="00B761AF">
              <w:rPr>
                <w:b/>
                <w:bCs/>
                <w:color w:val="FFFFFF" w:themeColor="background1"/>
              </w:rPr>
              <w:t xml:space="preserve"> </w:t>
            </w:r>
            <w:r w:rsidR="00B761AF" w:rsidRPr="00B761AF">
              <w:rPr>
                <w:b/>
                <w:bCs/>
                <w:color w:val="FFFFFF" w:themeColor="background1"/>
              </w:rPr>
              <w:t>Transportation Letters on</w:t>
            </w:r>
          </w:p>
          <w:p w14:paraId="1B63692A" w14:textId="77777777" w:rsidR="00B761AF" w:rsidRPr="00B761AF" w:rsidRDefault="00B761AF" w:rsidP="00B761AF">
            <w:pPr>
              <w:spacing w:after="0"/>
              <w:rPr>
                <w:b/>
                <w:bCs/>
                <w:color w:val="FFFFFF" w:themeColor="background1"/>
              </w:rPr>
            </w:pPr>
            <w:r w:rsidRPr="00B761AF">
              <w:rPr>
                <w:b/>
                <w:bCs/>
                <w:color w:val="FFFFFF" w:themeColor="background1"/>
              </w:rPr>
              <w:t>“Driver Behavior and Road</w:t>
            </w:r>
          </w:p>
          <w:p w14:paraId="4FC63AE3" w14:textId="77777777" w:rsidR="00B761AF" w:rsidRPr="00B761AF" w:rsidRDefault="00B761AF" w:rsidP="00B761AF">
            <w:pPr>
              <w:spacing w:after="0"/>
              <w:rPr>
                <w:b/>
                <w:bCs/>
                <w:color w:val="FFFFFF" w:themeColor="background1"/>
              </w:rPr>
            </w:pPr>
            <w:r w:rsidRPr="00B761AF">
              <w:rPr>
                <w:b/>
                <w:bCs/>
                <w:color w:val="FFFFFF" w:themeColor="background1"/>
              </w:rPr>
              <w:t>Safety: Technological</w:t>
            </w:r>
          </w:p>
          <w:p w14:paraId="02CDED03" w14:textId="77777777" w:rsidR="00B761AF" w:rsidRPr="00B761AF" w:rsidRDefault="00B761AF" w:rsidP="00B761AF">
            <w:pPr>
              <w:spacing w:after="0"/>
              <w:rPr>
                <w:b/>
                <w:bCs/>
                <w:color w:val="FFFFFF" w:themeColor="background1"/>
              </w:rPr>
            </w:pPr>
            <w:r w:rsidRPr="00B761AF">
              <w:rPr>
                <w:b/>
                <w:bCs/>
                <w:color w:val="FFFFFF" w:themeColor="background1"/>
              </w:rPr>
              <w:t>Advances in Combatting</w:t>
            </w:r>
          </w:p>
          <w:p w14:paraId="70079CED" w14:textId="38BF976B" w:rsidR="00B761AF" w:rsidRPr="00B761AF" w:rsidRDefault="00B761AF" w:rsidP="00B761AF">
            <w:pPr>
              <w:spacing w:after="0"/>
              <w:rPr>
                <w:b/>
                <w:bCs/>
                <w:color w:val="FFFFFF" w:themeColor="background1"/>
              </w:rPr>
            </w:pPr>
            <w:r w:rsidRPr="00B761AF">
              <w:rPr>
                <w:b/>
                <w:bCs/>
                <w:color w:val="FFFFFF" w:themeColor="background1"/>
              </w:rPr>
              <w:t>Human Errors and</w:t>
            </w:r>
            <w:r>
              <w:rPr>
                <w:b/>
                <w:bCs/>
                <w:color w:val="FFFFFF" w:themeColor="background1"/>
              </w:rPr>
              <w:t xml:space="preserve"> </w:t>
            </w:r>
            <w:r w:rsidRPr="00B761AF">
              <w:rPr>
                <w:b/>
                <w:bCs/>
                <w:color w:val="FFFFFF" w:themeColor="background1"/>
              </w:rPr>
              <w:t>Behavioral</w:t>
            </w:r>
            <w:r>
              <w:rPr>
                <w:b/>
                <w:bCs/>
                <w:color w:val="FFFFFF" w:themeColor="background1"/>
              </w:rPr>
              <w:t xml:space="preserve"> </w:t>
            </w:r>
            <w:proofErr w:type="gramStart"/>
            <w:r w:rsidRPr="00B761AF">
              <w:rPr>
                <w:b/>
                <w:bCs/>
                <w:color w:val="FFFFFF" w:themeColor="background1"/>
              </w:rPr>
              <w:t>Alarms“</w:t>
            </w:r>
            <w:proofErr w:type="gramEnd"/>
          </w:p>
          <w:p w14:paraId="6F1C2B34" w14:textId="7E074500" w:rsidR="00B761AF" w:rsidRPr="00B761AF" w:rsidRDefault="00B761AF" w:rsidP="00B761AF">
            <w:pPr>
              <w:spacing w:after="0"/>
              <w:rPr>
                <w:color w:val="B8CCE4" w:themeColor="accent1" w:themeTint="66"/>
              </w:rPr>
            </w:pPr>
            <w:r w:rsidRPr="00B761AF">
              <w:rPr>
                <w:color w:val="B8CCE4" w:themeColor="accent1" w:themeTint="66"/>
              </w:rPr>
              <w:t>For</w:t>
            </w:r>
            <w:r w:rsidR="000520ED">
              <w:rPr>
                <w:color w:val="B8CCE4" w:themeColor="accent1" w:themeTint="66"/>
              </w:rPr>
              <w:t xml:space="preserve"> d</w:t>
            </w:r>
            <w:r w:rsidRPr="00B761AF">
              <w:rPr>
                <w:color w:val="B8CCE4" w:themeColor="accent1" w:themeTint="66"/>
              </w:rPr>
              <w:t xml:space="preserve">etails: </w:t>
            </w:r>
            <w:hyperlink r:id="rId16" w:anchor="?utm_source=CPB&amp;utm_medium=cms&amp;utm_campaign=JPG15743" w:history="1">
              <w:r w:rsidRPr="000520ED">
                <w:rPr>
                  <w:rStyle w:val="Hyperlink"/>
                </w:rPr>
                <w:t>Click Here</w:t>
              </w:r>
            </w:hyperlink>
          </w:p>
          <w:p w14:paraId="0C0E507A" w14:textId="6C9DDC28" w:rsidR="008B1979" w:rsidRPr="00B761AF" w:rsidRDefault="00B761AF" w:rsidP="00B761AF">
            <w:pPr>
              <w:spacing w:after="0"/>
              <w:rPr>
                <w:b/>
                <w:bCs/>
                <w:i/>
                <w:iCs/>
                <w:color w:val="FF0000"/>
              </w:rPr>
            </w:pPr>
            <w:r w:rsidRPr="00B761AF">
              <w:rPr>
                <w:color w:val="B8CCE4" w:themeColor="accent1" w:themeTint="66"/>
              </w:rPr>
              <w:t>Paper submission deadline:</w:t>
            </w:r>
            <w:r w:rsidRPr="00B761AF">
              <w:rPr>
                <w:b/>
                <w:bCs/>
                <w:color w:val="FFFFFF" w:themeColor="background1"/>
              </w:rPr>
              <w:t xml:space="preserve"> </w:t>
            </w:r>
            <w:r w:rsidRPr="00B761AF">
              <w:rPr>
                <w:b/>
                <w:bCs/>
                <w:i/>
                <w:iCs/>
                <w:color w:val="FF0000"/>
              </w:rPr>
              <w:t>August 31, 2022</w:t>
            </w:r>
          </w:p>
          <w:p w14:paraId="03A4A439" w14:textId="5E3CD33B" w:rsidR="004C2465" w:rsidRDefault="004C2465" w:rsidP="00927CF0">
            <w:pPr>
              <w:spacing w:after="0"/>
              <w:rPr>
                <w:b/>
                <w:bCs/>
              </w:rPr>
            </w:pPr>
          </w:p>
          <w:p w14:paraId="782EF82B" w14:textId="30C31B85" w:rsidR="000520ED" w:rsidRPr="000520ED" w:rsidRDefault="00C34228" w:rsidP="000520ED">
            <w:pPr>
              <w:spacing w:after="0"/>
              <w:rPr>
                <w:b/>
                <w:bCs/>
                <w:color w:val="FFFFFF" w:themeColor="background1"/>
              </w:rPr>
            </w:pPr>
            <w:r>
              <w:rPr>
                <w:b/>
                <w:bCs/>
                <w:color w:val="FFFFFF" w:themeColor="background1"/>
              </w:rPr>
              <w:t>7</w:t>
            </w:r>
            <w:r w:rsidR="000520ED" w:rsidRPr="000520ED">
              <w:rPr>
                <w:b/>
                <w:bCs/>
                <w:color w:val="FFFFFF" w:themeColor="background1"/>
              </w:rPr>
              <w:t>. Special Issue of Accident</w:t>
            </w:r>
          </w:p>
          <w:p w14:paraId="3CF38C85" w14:textId="77777777" w:rsidR="000520ED" w:rsidRPr="000520ED" w:rsidRDefault="000520ED" w:rsidP="000520ED">
            <w:pPr>
              <w:spacing w:after="0"/>
              <w:rPr>
                <w:b/>
                <w:bCs/>
                <w:color w:val="FFFFFF" w:themeColor="background1"/>
              </w:rPr>
            </w:pPr>
            <w:r w:rsidRPr="000520ED">
              <w:rPr>
                <w:b/>
                <w:bCs/>
                <w:color w:val="FFFFFF" w:themeColor="background1"/>
              </w:rPr>
              <w:t>Analysis &amp; Prevention on</w:t>
            </w:r>
          </w:p>
          <w:p w14:paraId="73234E79" w14:textId="6E4E8576" w:rsidR="000520ED" w:rsidRPr="000520ED" w:rsidRDefault="000520ED" w:rsidP="000520ED">
            <w:pPr>
              <w:spacing w:after="0"/>
              <w:rPr>
                <w:b/>
                <w:bCs/>
                <w:color w:val="FFFFFF" w:themeColor="background1"/>
              </w:rPr>
            </w:pPr>
            <w:r w:rsidRPr="000520ED">
              <w:rPr>
                <w:b/>
                <w:bCs/>
                <w:color w:val="FFFFFF" w:themeColor="background1"/>
              </w:rPr>
              <w:t>“Distraction and Road Safety:</w:t>
            </w:r>
            <w:r>
              <w:rPr>
                <w:b/>
                <w:bCs/>
                <w:color w:val="FFFFFF" w:themeColor="background1"/>
              </w:rPr>
              <w:t xml:space="preserve"> </w:t>
            </w:r>
            <w:r w:rsidRPr="000520ED">
              <w:rPr>
                <w:b/>
                <w:bCs/>
                <w:color w:val="FFFFFF" w:themeColor="background1"/>
              </w:rPr>
              <w:t>emerging issues and</w:t>
            </w:r>
          </w:p>
          <w:p w14:paraId="2C8675EA" w14:textId="77777777" w:rsidR="000520ED" w:rsidRPr="000520ED" w:rsidRDefault="000520ED" w:rsidP="000520ED">
            <w:pPr>
              <w:spacing w:after="0"/>
              <w:rPr>
                <w:b/>
                <w:bCs/>
                <w:color w:val="FFFFFF" w:themeColor="background1"/>
              </w:rPr>
            </w:pPr>
            <w:r w:rsidRPr="000520ED">
              <w:rPr>
                <w:b/>
                <w:bCs/>
                <w:color w:val="FFFFFF" w:themeColor="background1"/>
              </w:rPr>
              <w:t>prevention”</w:t>
            </w:r>
          </w:p>
          <w:p w14:paraId="3D665286" w14:textId="771A775F" w:rsidR="000520ED" w:rsidRPr="000520ED" w:rsidRDefault="000520ED" w:rsidP="000520ED">
            <w:pPr>
              <w:spacing w:after="0"/>
              <w:rPr>
                <w:color w:val="B8CCE4" w:themeColor="accent1" w:themeTint="66"/>
              </w:rPr>
            </w:pPr>
            <w:r w:rsidRPr="000520ED">
              <w:rPr>
                <w:color w:val="B8CCE4" w:themeColor="accent1" w:themeTint="66"/>
              </w:rPr>
              <w:t xml:space="preserve">For details: </w:t>
            </w:r>
            <w:hyperlink r:id="rId17" w:history="1">
              <w:r w:rsidRPr="000520ED">
                <w:rPr>
                  <w:rStyle w:val="Hyperlink"/>
                </w:rPr>
                <w:t>Click Here</w:t>
              </w:r>
            </w:hyperlink>
          </w:p>
          <w:p w14:paraId="504E6972" w14:textId="12F65F46" w:rsidR="004C2465" w:rsidRPr="00790648" w:rsidRDefault="000520ED" w:rsidP="00927CF0">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0520ED">
              <w:rPr>
                <w:b/>
                <w:bCs/>
                <w:i/>
                <w:iCs/>
                <w:color w:val="FF0000"/>
              </w:rPr>
              <w:t>August</w:t>
            </w:r>
            <w:r>
              <w:rPr>
                <w:b/>
                <w:bCs/>
                <w:i/>
                <w:iCs/>
                <w:color w:val="FF0000"/>
              </w:rPr>
              <w:t xml:space="preserve"> </w:t>
            </w:r>
            <w:r w:rsidRPr="000520ED">
              <w:rPr>
                <w:b/>
                <w:bCs/>
                <w:i/>
                <w:iCs/>
                <w:color w:val="FF0000"/>
              </w:rPr>
              <w:t>31, 2022</w:t>
            </w:r>
          </w:p>
          <w:p w14:paraId="5E6A48E3" w14:textId="7C36F884" w:rsidR="000A15D0" w:rsidRDefault="000A15D0" w:rsidP="00927CF0">
            <w:pPr>
              <w:spacing w:after="0"/>
              <w:rPr>
                <w:b/>
                <w:bCs/>
              </w:rPr>
            </w:pPr>
          </w:p>
          <w:p w14:paraId="643ACB1A" w14:textId="4AB9C300" w:rsidR="00790648" w:rsidRPr="00790648" w:rsidRDefault="00C34228" w:rsidP="00790648">
            <w:pPr>
              <w:spacing w:after="0"/>
              <w:rPr>
                <w:b/>
                <w:bCs/>
                <w:color w:val="FFFFFF" w:themeColor="background1"/>
              </w:rPr>
            </w:pPr>
            <w:r>
              <w:rPr>
                <w:b/>
                <w:bCs/>
                <w:color w:val="FFFFFF" w:themeColor="background1"/>
              </w:rPr>
              <w:t>8</w:t>
            </w:r>
            <w:r w:rsidR="00790648" w:rsidRPr="00790648">
              <w:rPr>
                <w:b/>
                <w:bCs/>
                <w:color w:val="FFFFFF" w:themeColor="background1"/>
              </w:rPr>
              <w:t xml:space="preserve">. </w:t>
            </w:r>
            <w:r w:rsidR="00790648">
              <w:rPr>
                <w:b/>
                <w:bCs/>
                <w:color w:val="FFFFFF" w:themeColor="background1"/>
              </w:rPr>
              <w:t>S</w:t>
            </w:r>
            <w:r w:rsidR="00790648" w:rsidRPr="00790648">
              <w:rPr>
                <w:b/>
                <w:bCs/>
                <w:color w:val="FFFFFF" w:themeColor="background1"/>
              </w:rPr>
              <w:t>pecial Issue of</w:t>
            </w:r>
          </w:p>
          <w:p w14:paraId="3E8E810F" w14:textId="77777777" w:rsidR="00790648" w:rsidRPr="00790648" w:rsidRDefault="00790648" w:rsidP="00790648">
            <w:pPr>
              <w:spacing w:after="0"/>
              <w:rPr>
                <w:b/>
                <w:bCs/>
                <w:color w:val="FFFFFF" w:themeColor="background1"/>
              </w:rPr>
            </w:pPr>
            <w:r w:rsidRPr="00790648">
              <w:rPr>
                <w:b/>
                <w:bCs/>
                <w:color w:val="FFFFFF" w:themeColor="background1"/>
              </w:rPr>
              <w:t>Transportation Safety and</w:t>
            </w:r>
          </w:p>
          <w:p w14:paraId="7BF9E367" w14:textId="77777777" w:rsidR="00790648" w:rsidRPr="00790648" w:rsidRDefault="00790648" w:rsidP="00790648">
            <w:pPr>
              <w:spacing w:after="0"/>
              <w:rPr>
                <w:b/>
                <w:bCs/>
                <w:color w:val="FFFFFF" w:themeColor="background1"/>
              </w:rPr>
            </w:pPr>
            <w:r w:rsidRPr="00790648">
              <w:rPr>
                <w:b/>
                <w:bCs/>
                <w:color w:val="FFFFFF" w:themeColor="background1"/>
              </w:rPr>
              <w:t>Environment on</w:t>
            </w:r>
          </w:p>
          <w:p w14:paraId="3C95E725" w14:textId="77777777" w:rsidR="00790648" w:rsidRPr="00790648" w:rsidRDefault="00790648" w:rsidP="00790648">
            <w:pPr>
              <w:spacing w:after="0"/>
              <w:rPr>
                <w:b/>
                <w:bCs/>
                <w:color w:val="FFFFFF" w:themeColor="background1"/>
              </w:rPr>
            </w:pPr>
            <w:r w:rsidRPr="00790648">
              <w:rPr>
                <w:b/>
                <w:bCs/>
                <w:color w:val="FFFFFF" w:themeColor="background1"/>
              </w:rPr>
              <w:t>“Transportation and</w:t>
            </w:r>
          </w:p>
          <w:p w14:paraId="5DD152AD" w14:textId="77777777" w:rsidR="00790648" w:rsidRPr="00790648" w:rsidRDefault="00790648" w:rsidP="00790648">
            <w:pPr>
              <w:spacing w:after="0"/>
              <w:rPr>
                <w:b/>
                <w:bCs/>
                <w:color w:val="FFFFFF" w:themeColor="background1"/>
              </w:rPr>
            </w:pPr>
            <w:r w:rsidRPr="00790648">
              <w:rPr>
                <w:b/>
                <w:bCs/>
                <w:color w:val="FFFFFF" w:themeColor="background1"/>
              </w:rPr>
              <w:t>Environment”</w:t>
            </w:r>
          </w:p>
          <w:p w14:paraId="08A19100" w14:textId="66E26E71" w:rsidR="00790648" w:rsidRDefault="00790648" w:rsidP="00790648">
            <w:pPr>
              <w:spacing w:after="0"/>
              <w:rPr>
                <w:color w:val="B8CCE4" w:themeColor="accent1" w:themeTint="66"/>
              </w:rPr>
            </w:pPr>
            <w:r w:rsidRPr="000520ED">
              <w:rPr>
                <w:color w:val="B8CCE4" w:themeColor="accent1" w:themeTint="66"/>
              </w:rPr>
              <w:t xml:space="preserve">For details: </w:t>
            </w:r>
            <w:hyperlink r:id="rId18" w:history="1">
              <w:r w:rsidRPr="00790648">
                <w:rPr>
                  <w:rStyle w:val="Hyperlink"/>
                </w:rPr>
                <w:t>Click Here</w:t>
              </w:r>
            </w:hyperlink>
            <w:r w:rsidRPr="000520ED">
              <w:rPr>
                <w:color w:val="B8CCE4" w:themeColor="accent1" w:themeTint="66"/>
              </w:rPr>
              <w:t xml:space="preserve"> </w:t>
            </w:r>
          </w:p>
          <w:p w14:paraId="63E8D810" w14:textId="7B3F2EEE" w:rsidR="00790648" w:rsidRPr="00790648" w:rsidRDefault="00790648" w:rsidP="0079064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August 31, 2022</w:t>
            </w:r>
          </w:p>
          <w:p w14:paraId="212899E9" w14:textId="77777777" w:rsidR="00FB04D8" w:rsidRDefault="00FB04D8" w:rsidP="00FB04D8">
            <w:pPr>
              <w:spacing w:after="0"/>
              <w:rPr>
                <w:b/>
                <w:bCs/>
                <w:color w:val="FFFFFF" w:themeColor="background1"/>
              </w:rPr>
            </w:pPr>
          </w:p>
          <w:p w14:paraId="2893E354" w14:textId="2374CA13" w:rsidR="00FB04D8" w:rsidRDefault="00C34228" w:rsidP="00FB04D8">
            <w:pPr>
              <w:spacing w:after="0"/>
              <w:rPr>
                <w:b/>
                <w:bCs/>
                <w:color w:val="FFFFFF" w:themeColor="background1"/>
              </w:rPr>
            </w:pPr>
            <w:r>
              <w:rPr>
                <w:b/>
                <w:bCs/>
                <w:color w:val="FFFFFF" w:themeColor="background1"/>
              </w:rPr>
              <w:t>9</w:t>
            </w:r>
            <w:r w:rsidR="00FB04D8" w:rsidRPr="00790648">
              <w:rPr>
                <w:b/>
                <w:bCs/>
                <w:color w:val="FFFFFF" w:themeColor="background1"/>
              </w:rPr>
              <w:t xml:space="preserve">. Special Issue of </w:t>
            </w:r>
            <w:r w:rsidR="00FB04D8">
              <w:rPr>
                <w:b/>
                <w:bCs/>
                <w:color w:val="FFFFFF" w:themeColor="background1"/>
              </w:rPr>
              <w:t>Sustainability</w:t>
            </w:r>
            <w:r w:rsidR="00FB04D8" w:rsidRPr="00790648">
              <w:rPr>
                <w:b/>
                <w:bCs/>
                <w:color w:val="FFFFFF" w:themeColor="background1"/>
              </w:rPr>
              <w:t xml:space="preserve"> on “</w:t>
            </w:r>
            <w:r w:rsidR="00FB04D8" w:rsidRPr="00CC40E6">
              <w:rPr>
                <w:b/>
                <w:bCs/>
                <w:color w:val="FFFFFF" w:themeColor="background1"/>
              </w:rPr>
              <w:t>Sustainable Logistics and Environmental Protection</w:t>
            </w:r>
            <w:r w:rsidR="00FB04D8" w:rsidRPr="00790648">
              <w:rPr>
                <w:b/>
                <w:bCs/>
                <w:color w:val="FFFFFF" w:themeColor="background1"/>
              </w:rPr>
              <w:t xml:space="preserve">” </w:t>
            </w:r>
          </w:p>
          <w:p w14:paraId="4C84CA5B" w14:textId="77777777" w:rsidR="00FB04D8" w:rsidRDefault="00FB04D8" w:rsidP="00FB04D8">
            <w:pPr>
              <w:spacing w:after="0"/>
              <w:rPr>
                <w:color w:val="B8CCE4" w:themeColor="accent1" w:themeTint="66"/>
              </w:rPr>
            </w:pPr>
            <w:r w:rsidRPr="000520ED">
              <w:rPr>
                <w:color w:val="B8CCE4" w:themeColor="accent1" w:themeTint="66"/>
              </w:rPr>
              <w:t xml:space="preserve">For details: </w:t>
            </w:r>
            <w:hyperlink r:id="rId19" w:history="1">
              <w:r w:rsidRPr="00790648">
                <w:rPr>
                  <w:rStyle w:val="Hyperlink"/>
                </w:rPr>
                <w:t>Click Here</w:t>
              </w:r>
            </w:hyperlink>
            <w:r w:rsidRPr="000520ED">
              <w:rPr>
                <w:color w:val="B8CCE4" w:themeColor="accent1" w:themeTint="66"/>
              </w:rPr>
              <w:t xml:space="preserve"> </w:t>
            </w:r>
          </w:p>
          <w:p w14:paraId="1D53F1C8" w14:textId="77777777" w:rsidR="00FB04D8" w:rsidRPr="00790648" w:rsidRDefault="00FB04D8" w:rsidP="00FB04D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Pr>
                <w:b/>
                <w:bCs/>
                <w:i/>
                <w:iCs/>
                <w:color w:val="FF0000"/>
              </w:rPr>
              <w:t>December</w:t>
            </w:r>
            <w:r w:rsidRPr="00790648">
              <w:rPr>
                <w:b/>
                <w:bCs/>
                <w:i/>
                <w:iCs/>
                <w:color w:val="FF0000"/>
              </w:rPr>
              <w:t xml:space="preserve"> </w:t>
            </w:r>
            <w:r>
              <w:rPr>
                <w:b/>
                <w:bCs/>
                <w:i/>
                <w:iCs/>
                <w:color w:val="FF0000"/>
              </w:rPr>
              <w:t>6</w:t>
            </w:r>
            <w:r w:rsidRPr="00790648">
              <w:rPr>
                <w:b/>
                <w:bCs/>
                <w:i/>
                <w:iCs/>
                <w:color w:val="FF0000"/>
              </w:rPr>
              <w:t>, 202</w:t>
            </w:r>
            <w:r>
              <w:rPr>
                <w:b/>
                <w:bCs/>
                <w:i/>
                <w:iCs/>
                <w:color w:val="FF0000"/>
              </w:rPr>
              <w:t>2</w:t>
            </w:r>
          </w:p>
          <w:p w14:paraId="40FB4C84" w14:textId="77777777" w:rsidR="000A15D0" w:rsidRDefault="000A15D0" w:rsidP="00927CF0">
            <w:pPr>
              <w:spacing w:after="0"/>
              <w:rPr>
                <w:b/>
                <w:bCs/>
              </w:rPr>
            </w:pPr>
          </w:p>
          <w:p w14:paraId="4BDCB9B6" w14:textId="0FDB2EBC" w:rsidR="00790648" w:rsidRDefault="00C34228" w:rsidP="00927CF0">
            <w:pPr>
              <w:spacing w:after="0"/>
              <w:rPr>
                <w:b/>
                <w:bCs/>
                <w:color w:val="FFFFFF" w:themeColor="background1"/>
              </w:rPr>
            </w:pPr>
            <w:r>
              <w:rPr>
                <w:b/>
                <w:bCs/>
                <w:color w:val="FFFFFF" w:themeColor="background1"/>
              </w:rPr>
              <w:t>10</w:t>
            </w:r>
            <w:r w:rsidR="00790648" w:rsidRPr="00790648">
              <w:rPr>
                <w:b/>
                <w:bCs/>
                <w:color w:val="FFFFFF" w:themeColor="background1"/>
              </w:rPr>
              <w:t xml:space="preserve">. Special Issue of Transportation Research Part D: Transport and Environment on “Green pathways for a connected and automated vehicle future” </w:t>
            </w:r>
          </w:p>
          <w:p w14:paraId="0895F1EA" w14:textId="3E474649" w:rsidR="00790648" w:rsidRDefault="00790648" w:rsidP="00790648">
            <w:pPr>
              <w:spacing w:after="0"/>
              <w:rPr>
                <w:color w:val="B8CCE4" w:themeColor="accent1" w:themeTint="66"/>
              </w:rPr>
            </w:pPr>
            <w:r w:rsidRPr="000520ED">
              <w:rPr>
                <w:color w:val="B8CCE4" w:themeColor="accent1" w:themeTint="66"/>
              </w:rPr>
              <w:t xml:space="preserve">For details: </w:t>
            </w:r>
            <w:hyperlink r:id="rId20" w:history="1">
              <w:r w:rsidRPr="00790648">
                <w:rPr>
                  <w:rStyle w:val="Hyperlink"/>
                </w:rPr>
                <w:t>Click Here</w:t>
              </w:r>
            </w:hyperlink>
            <w:r w:rsidRPr="000520ED">
              <w:rPr>
                <w:color w:val="B8CCE4" w:themeColor="accent1" w:themeTint="66"/>
              </w:rPr>
              <w:t xml:space="preserve"> </w:t>
            </w:r>
          </w:p>
          <w:p w14:paraId="2E1E57F1" w14:textId="7B6E444B" w:rsidR="004C2465" w:rsidRPr="00790648" w:rsidRDefault="00790648" w:rsidP="0079064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7695BEE0" w14:textId="77777777" w:rsidR="00CC40E6" w:rsidRPr="00927CF0" w:rsidRDefault="00CC40E6" w:rsidP="00927CF0">
            <w:pPr>
              <w:spacing w:after="0"/>
              <w:rPr>
                <w:b/>
                <w:bCs/>
              </w:rPr>
            </w:pPr>
          </w:p>
          <w:p w14:paraId="0EE0AA12" w14:textId="77777777" w:rsidR="003641C7" w:rsidRDefault="003641C7" w:rsidP="00EC0FB1">
            <w:pPr>
              <w:spacing w:after="0"/>
              <w:rPr>
                <w:b/>
                <w:bCs/>
                <w:color w:val="FFFF00"/>
              </w:rPr>
            </w:pPr>
          </w:p>
          <w:p w14:paraId="18C8491D" w14:textId="77777777" w:rsidR="003641C7" w:rsidRDefault="003641C7" w:rsidP="00EC0FB1">
            <w:pPr>
              <w:spacing w:after="0"/>
              <w:rPr>
                <w:b/>
                <w:bCs/>
                <w:color w:val="FFFF00"/>
              </w:rPr>
            </w:pPr>
          </w:p>
          <w:p w14:paraId="439CE135" w14:textId="77777777" w:rsidR="003641C7" w:rsidRDefault="003641C7" w:rsidP="00EC0FB1">
            <w:pPr>
              <w:spacing w:after="0"/>
              <w:rPr>
                <w:b/>
                <w:bCs/>
                <w:color w:val="FFFF00"/>
              </w:rPr>
            </w:pPr>
          </w:p>
          <w:p w14:paraId="5068829D" w14:textId="77777777" w:rsidR="003641C7" w:rsidRDefault="003641C7" w:rsidP="00EC0FB1">
            <w:pPr>
              <w:spacing w:after="0"/>
              <w:rPr>
                <w:b/>
                <w:bCs/>
                <w:color w:val="FFFF00"/>
              </w:rPr>
            </w:pPr>
          </w:p>
          <w:p w14:paraId="2500DCCF" w14:textId="77777777" w:rsidR="003641C7" w:rsidRDefault="003641C7" w:rsidP="00EC0FB1">
            <w:pPr>
              <w:spacing w:after="0"/>
              <w:rPr>
                <w:b/>
                <w:bCs/>
                <w:color w:val="FFFF00"/>
              </w:rPr>
            </w:pPr>
          </w:p>
          <w:p w14:paraId="4DEF75CF" w14:textId="77777777" w:rsidR="003641C7" w:rsidRDefault="003641C7" w:rsidP="00EC0FB1">
            <w:pPr>
              <w:spacing w:after="0"/>
              <w:rPr>
                <w:b/>
                <w:bCs/>
                <w:color w:val="FFFF00"/>
              </w:rPr>
            </w:pPr>
          </w:p>
          <w:p w14:paraId="434B27FE" w14:textId="77777777" w:rsidR="003641C7" w:rsidRDefault="003641C7" w:rsidP="00EC0FB1">
            <w:pPr>
              <w:spacing w:after="0"/>
              <w:rPr>
                <w:b/>
                <w:bCs/>
                <w:color w:val="FFFF00"/>
              </w:rPr>
            </w:pPr>
          </w:p>
          <w:p w14:paraId="5A0E42D3" w14:textId="7687656E" w:rsidR="00EC0FB1" w:rsidRPr="00927CF0" w:rsidRDefault="00EC0FB1" w:rsidP="00EC0FB1">
            <w:pPr>
              <w:spacing w:after="0"/>
              <w:rPr>
                <w:b/>
                <w:bCs/>
                <w:color w:val="FFFF00"/>
              </w:rPr>
            </w:pPr>
            <w:r w:rsidRPr="00927CF0">
              <w:rPr>
                <w:b/>
                <w:bCs/>
                <w:color w:val="FFFF00"/>
              </w:rPr>
              <w:t>WCTRS society journals</w:t>
            </w:r>
          </w:p>
          <w:p w14:paraId="70267C28" w14:textId="77777777" w:rsidR="00EC0FB1" w:rsidRPr="00927CF0" w:rsidRDefault="00EC0FB1" w:rsidP="00EC0FB1">
            <w:pPr>
              <w:spacing w:after="0"/>
            </w:pPr>
            <w:r w:rsidRPr="00927CF0">
              <w:rPr>
                <w:noProof/>
              </w:rPr>
              <w:drawing>
                <wp:inline distT="0" distB="0" distL="0" distR="0" wp14:anchorId="26DEA21E" wp14:editId="45FE2FFE">
                  <wp:extent cx="1143000" cy="1524000"/>
                  <wp:effectExtent l="19050" t="0" r="0" b="0"/>
                  <wp:docPr id="11" name="Picture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0C340C" w:rsidP="00EC0FB1">
            <w:pPr>
              <w:spacing w:after="0"/>
              <w:rPr>
                <w:color w:val="EEECE1" w:themeColor="background2"/>
              </w:rPr>
            </w:pPr>
            <w:hyperlink r:id="rId23"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rPr>
              <w:drawing>
                <wp:inline distT="0" distB="0" distL="0" distR="0" wp14:anchorId="43840714" wp14:editId="3B106202">
                  <wp:extent cx="1143000" cy="1524000"/>
                  <wp:effectExtent l="19050" t="0" r="0" b="0"/>
                  <wp:docPr id="13" name="Pictur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0C340C" w:rsidP="00EC0FB1">
            <w:pPr>
              <w:spacing w:after="0"/>
              <w:rPr>
                <w:color w:val="EEECE1" w:themeColor="background2"/>
              </w:rPr>
            </w:pPr>
            <w:hyperlink r:id="rId26"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7"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rPr>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8"/>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1655" cy="619125"/>
                          </a:xfrm>
                          <a:prstGeom prst="rect">
                            <a:avLst/>
                          </a:prstGeom>
                        </pic:spPr>
                      </pic:pic>
                    </a:graphicData>
                  </a:graphic>
                </wp:anchor>
              </w:drawing>
            </w:r>
            <w:r w:rsidRPr="00927CF0">
              <w:rPr>
                <w:b/>
                <w:bCs/>
                <w:noProof/>
              </w:rPr>
              <w:drawing>
                <wp:inline distT="0" distB="0" distL="0" distR="0" wp14:anchorId="359C8287" wp14:editId="5048375B">
                  <wp:extent cx="539750" cy="617220"/>
                  <wp:effectExtent l="0" t="0" r="0" b="0"/>
                  <wp:docPr id="14" name="Graphic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rPr>
              <w:drawing>
                <wp:anchor distT="0" distB="0" distL="114300" distR="114300" simplePos="0" relativeHeight="251660288"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4"/>
                          </pic:cNvPr>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59B9A6DE" w14:textId="77777777" w:rsidR="00087743" w:rsidRDefault="00087743" w:rsidP="00EC0FB1">
            <w:pPr>
              <w:spacing w:after="0"/>
              <w:rPr>
                <w:b/>
                <w:bCs/>
                <w:color w:val="FFFF00"/>
              </w:rPr>
            </w:pPr>
          </w:p>
          <w:p w14:paraId="33D0391A" w14:textId="77777777" w:rsidR="00087743" w:rsidRDefault="00087743" w:rsidP="00EC0FB1">
            <w:pPr>
              <w:spacing w:after="0"/>
              <w:rPr>
                <w:b/>
                <w:bCs/>
                <w:color w:val="FFFF00"/>
              </w:rPr>
            </w:pPr>
          </w:p>
          <w:p w14:paraId="5CDF3D44" w14:textId="77777777" w:rsidR="00087743" w:rsidRDefault="00087743" w:rsidP="00EC0FB1">
            <w:pPr>
              <w:spacing w:after="0"/>
              <w:rPr>
                <w:b/>
                <w:bCs/>
                <w:color w:val="FFFF00"/>
              </w:rPr>
            </w:pPr>
          </w:p>
          <w:p w14:paraId="1F9C2705" w14:textId="77777777" w:rsidR="00087743" w:rsidRDefault="00087743" w:rsidP="00EC0FB1">
            <w:pPr>
              <w:spacing w:after="0"/>
              <w:rPr>
                <w:b/>
                <w:bCs/>
                <w:color w:val="FFFF00"/>
              </w:rPr>
            </w:pPr>
          </w:p>
          <w:p w14:paraId="37602265" w14:textId="7B3E49A5"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7859B0E9" w14:textId="006C0163" w:rsidR="005276D0" w:rsidRPr="004C5A53" w:rsidRDefault="000C340C" w:rsidP="00EC0FB1">
            <w:pPr>
              <w:spacing w:after="0"/>
              <w:rPr>
                <w:b/>
                <w:bCs/>
                <w:color w:val="FFFFFF" w:themeColor="background1"/>
              </w:rPr>
            </w:pPr>
            <w:hyperlink r:id="rId37"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0C340C" w:rsidP="00EC0FB1">
            <w:pPr>
              <w:spacing w:after="0"/>
              <w:rPr>
                <w:color w:val="EEECE1" w:themeColor="background2"/>
              </w:rPr>
            </w:pPr>
            <w:hyperlink r:id="rId38" w:history="1">
              <w:r w:rsidR="00EC0FB1" w:rsidRPr="00031F5E">
                <w:rPr>
                  <w:rStyle w:val="Hyperlink"/>
                  <w:color w:val="EEECE1" w:themeColor="background2"/>
                </w:rPr>
                <w:t>https://www.wctrs-society.com/</w:t>
              </w:r>
            </w:hyperlink>
          </w:p>
          <w:p w14:paraId="3AB622B3" w14:textId="77777777" w:rsidR="00EC0FB1" w:rsidRPr="00031F5E" w:rsidRDefault="000C340C" w:rsidP="00EC0FB1">
            <w:pPr>
              <w:spacing w:after="0"/>
              <w:rPr>
                <w:color w:val="EEECE1" w:themeColor="background2"/>
              </w:rPr>
            </w:pPr>
            <w:hyperlink r:id="rId39"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t>Email to us at</w:t>
            </w:r>
          </w:p>
          <w:p w14:paraId="0D75B6D2" w14:textId="2ED3EF22" w:rsidR="004C2465" w:rsidRPr="004C2465" w:rsidRDefault="00EC0FB1" w:rsidP="00927CF0">
            <w:pPr>
              <w:spacing w:after="0"/>
            </w:pPr>
            <w:r w:rsidRPr="00927CF0">
              <w:rPr>
                <w:noProof/>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40" cstate="print">
                            <a:extLst>
                              <a:ext uri="{96DAC541-7B7A-43D3-8B79-37D633B846F1}">
                                <asvg:svgBlip xmlns:asvg="http://schemas.microsoft.com/office/drawing/2016/SVG/main" r:embed="rId41"/>
                              </a:ext>
                            </a:extLst>
                          </a:blip>
                          <a:stretch>
                            <a:fillRect/>
                          </a:stretch>
                        </pic:blipFill>
                        <pic:spPr>
                          <a:xfrm>
                            <a:off x="0" y="0"/>
                            <a:ext cx="533400" cy="533400"/>
                          </a:xfrm>
                          <a:prstGeom prst="rect">
                            <a:avLst/>
                          </a:prstGeom>
                        </pic:spPr>
                      </pic:pic>
                    </a:graphicData>
                  </a:graphic>
                </wp:inline>
              </w:drawing>
            </w:r>
          </w:p>
          <w:p w14:paraId="003924D7" w14:textId="77777777" w:rsidR="004C2465" w:rsidRDefault="004C2465"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0C340C" w:rsidP="00927CF0">
            <w:pPr>
              <w:spacing w:after="0"/>
              <w:rPr>
                <w:rStyle w:val="Hyperlink"/>
                <w:color w:val="EEECE1" w:themeColor="background2"/>
              </w:rPr>
            </w:pPr>
            <w:hyperlink r:id="rId43"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rPr>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426C0F4C" w:rsidR="0038496F" w:rsidRDefault="00C47ED9" w:rsidP="00927CF0">
            <w:pPr>
              <w:spacing w:after="0"/>
              <w:rPr>
                <w:i/>
                <w:iCs/>
              </w:rPr>
            </w:pPr>
            <w:r>
              <w:rPr>
                <w:b/>
                <w:bCs/>
                <w:color w:val="FFFFFF" w:themeColor="background1"/>
              </w:rPr>
              <w:t xml:space="preserve">Dr. </w:t>
            </w:r>
            <w:r w:rsidR="00927CF0" w:rsidRPr="0038496F">
              <w:rPr>
                <w:b/>
                <w:bCs/>
                <w:color w:val="FFFFFF" w:themeColor="background1"/>
              </w:rPr>
              <w:t>H. Gayathri,</w:t>
            </w:r>
            <w:r w:rsidR="00927CF0" w:rsidRPr="00927CF0">
              <w:rPr>
                <w:b/>
                <w:bCs/>
              </w:rPr>
              <w:t xml:space="preserve"> </w:t>
            </w:r>
          </w:p>
          <w:p w14:paraId="354FE397" w14:textId="5C922493" w:rsidR="00927CF0" w:rsidRPr="0038496F" w:rsidRDefault="00C47ED9" w:rsidP="00927CF0">
            <w:pPr>
              <w:spacing w:after="0"/>
              <w:rPr>
                <w:i/>
                <w:iCs/>
                <w:color w:val="FFFFFF" w:themeColor="background1"/>
              </w:rPr>
            </w:pPr>
            <w:r>
              <w:rPr>
                <w:i/>
                <w:iCs/>
                <w:color w:val="FFFFFF" w:themeColor="background1"/>
              </w:rPr>
              <w:t xml:space="preserve">Postdoctoral </w:t>
            </w:r>
            <w:r w:rsidR="00927CF0" w:rsidRPr="0038496F">
              <w:rPr>
                <w:i/>
                <w:iCs/>
                <w:color w:val="FFFFFF" w:themeColor="background1"/>
              </w:rPr>
              <w:t>Research</w:t>
            </w:r>
            <w:r>
              <w:rPr>
                <w:i/>
                <w:iCs/>
                <w:color w:val="FFFFFF" w:themeColor="background1"/>
              </w:rPr>
              <w:t>er</w:t>
            </w:r>
            <w:r w:rsidR="00927CF0" w:rsidRPr="0038496F">
              <w:rPr>
                <w:i/>
                <w:iCs/>
                <w:color w:val="FFFFFF" w:themeColor="background1"/>
              </w:rPr>
              <w:t>, IST Lab, IISc Bangalore, India</w:t>
            </w:r>
          </w:p>
          <w:p w14:paraId="54DAE016" w14:textId="77777777" w:rsidR="00927CF0" w:rsidRPr="00927CF0" w:rsidRDefault="000C340C" w:rsidP="00927CF0">
            <w:pPr>
              <w:spacing w:after="0"/>
            </w:pPr>
            <w:hyperlink r:id="rId45" w:history="1">
              <w:r w:rsidR="00927CF0" w:rsidRPr="00D877A7">
                <w:rPr>
                  <w:rStyle w:val="Hyperlink"/>
                  <w:color w:val="EEECE1" w:themeColor="background2"/>
                </w:rPr>
                <w:t>gayathrih@iisc.ac.in</w:t>
              </w:r>
            </w:hyperlink>
          </w:p>
        </w:tc>
        <w:tc>
          <w:tcPr>
            <w:tcW w:w="7938" w:type="dxa"/>
          </w:tcPr>
          <w:p w14:paraId="58999211" w14:textId="551C3925" w:rsidR="00087743" w:rsidRPr="006C1316" w:rsidRDefault="00087743" w:rsidP="00087743">
            <w:pPr>
              <w:pStyle w:val="Heading1"/>
              <w:rPr>
                <w:rStyle w:val="Heading1Char"/>
                <w:rFonts w:eastAsiaTheme="minorHAnsi"/>
              </w:rPr>
            </w:pPr>
            <w:bookmarkStart w:id="1" w:name="_Message_from_Prof."/>
            <w:bookmarkStart w:id="2" w:name="_About_WCTRS_COVID-19"/>
            <w:bookmarkStart w:id="3" w:name="_“A_PASS_approach”"/>
            <w:bookmarkStart w:id="4" w:name="_Interview_with_International"/>
            <w:bookmarkStart w:id="5" w:name="_Interview_with_Transportation"/>
            <w:bookmarkStart w:id="6" w:name="_Membership_of_the"/>
            <w:bookmarkStart w:id="7" w:name="_Interview_with_Air"/>
            <w:bookmarkStart w:id="8" w:name="_Message_from_Prof._1"/>
            <w:bookmarkStart w:id="9" w:name="_About_Social_Media"/>
            <w:bookmarkStart w:id="10" w:name="_Interview_with_Eastern"/>
            <w:bookmarkStart w:id="11" w:name="_Dynamic_governance_decisions"/>
            <w:bookmarkStart w:id="12" w:name="_Interview_with_Club"/>
            <w:bookmarkStart w:id="13" w:name="_Update_on_SIG"/>
            <w:bookmarkStart w:id="14" w:name="_A_brief_note"/>
            <w:bookmarkStart w:id="15" w:name="_Impact_of_COVID-19:"/>
            <w:bookmarkStart w:id="16" w:name="_9th_International_Workshop"/>
            <w:bookmarkStart w:id="17" w:name="_WCTRS_VIRTUAL_MEET"/>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087743">
              <w:rPr>
                <w:rStyle w:val="Heading1Char"/>
                <w:rFonts w:eastAsiaTheme="minorHAnsi"/>
              </w:rPr>
              <w:t>WCTRS VIRTUAL MEET 24-29 JULY 2022</w:t>
            </w:r>
          </w:p>
          <w:p w14:paraId="5D5B09C3" w14:textId="6D55F603" w:rsidR="00087743" w:rsidRPr="00087743" w:rsidRDefault="00087743" w:rsidP="00281CF5">
            <w:pPr>
              <w:pStyle w:val="xmsonormal"/>
              <w:spacing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The 16th World Conference on Transport Research Society (WCTRS) Conference in Montreal was postponed to 17-24 July 2023 due to the many difficulties for worldwide travel during the pandemic. To keep its members involved, WCTRS is organizing a virtual meet consisting of many dedicated webinars during 24-29 July 2022. Sessions will cover all WCTR topic areas:</w:t>
            </w:r>
          </w:p>
          <w:p w14:paraId="08925DD4"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A: Transport Modes – General</w:t>
            </w:r>
          </w:p>
          <w:p w14:paraId="72263546"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B: Freight Transport and Logistics</w:t>
            </w:r>
          </w:p>
          <w:p w14:paraId="3ED6C587"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C: Traffic Management, Operations and Control</w:t>
            </w:r>
          </w:p>
          <w:p w14:paraId="506492B3"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D: Activity and Transport Demand</w:t>
            </w:r>
          </w:p>
          <w:p w14:paraId="3D5CC1E2"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E: Transport Economics and Finance</w:t>
            </w:r>
          </w:p>
          <w:p w14:paraId="2A86C150"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F: Transport, Land-</w:t>
            </w:r>
            <w:proofErr w:type="gramStart"/>
            <w:r w:rsidRPr="00087743">
              <w:rPr>
                <w:rFonts w:asciiTheme="minorHAnsi" w:hAnsiTheme="minorHAnsi" w:cstheme="minorHAnsi"/>
                <w:color w:val="000000"/>
                <w:sz w:val="22"/>
                <w:szCs w:val="22"/>
              </w:rPr>
              <w:t>use</w:t>
            </w:r>
            <w:proofErr w:type="gramEnd"/>
            <w:r w:rsidRPr="00087743">
              <w:rPr>
                <w:rFonts w:asciiTheme="minorHAnsi" w:hAnsiTheme="minorHAnsi" w:cstheme="minorHAnsi"/>
                <w:color w:val="000000"/>
                <w:sz w:val="22"/>
                <w:szCs w:val="22"/>
              </w:rPr>
              <w:t xml:space="preserve"> and Sustainability</w:t>
            </w:r>
          </w:p>
          <w:p w14:paraId="0EB2D51C"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G: Transport Planning and Policy</w:t>
            </w:r>
          </w:p>
          <w:p w14:paraId="7DA64BBD" w14:textId="77777777" w:rsidR="00087743" w:rsidRP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H: Transport in Developing and Emerging Countries</w:t>
            </w:r>
          </w:p>
          <w:p w14:paraId="60D8B74A" w14:textId="70C00C24" w:rsidR="00087743" w:rsidRDefault="00087743"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Topic Area I: Infrastructure Design and Maintenance</w:t>
            </w:r>
          </w:p>
          <w:p w14:paraId="3810D9C6" w14:textId="77777777" w:rsidR="00170DDC" w:rsidRDefault="00170DDC" w:rsidP="00281CF5">
            <w:pPr>
              <w:pStyle w:val="xmsonormal"/>
              <w:spacing w:before="0" w:beforeAutospacing="0" w:after="0" w:afterAutospacing="0"/>
              <w:ind w:right="360"/>
              <w:jc w:val="both"/>
              <w:rPr>
                <w:rFonts w:asciiTheme="minorHAnsi" w:hAnsiTheme="minorHAnsi" w:cstheme="minorHAnsi"/>
                <w:color w:val="000000"/>
                <w:sz w:val="22"/>
                <w:szCs w:val="22"/>
              </w:rPr>
            </w:pPr>
          </w:p>
          <w:p w14:paraId="5EB5E987" w14:textId="1DEBA909" w:rsidR="00170DDC" w:rsidRDefault="00087743" w:rsidP="00281CF5">
            <w:pPr>
              <w:pStyle w:val="xmsonormal"/>
              <w:spacing w:before="0" w:beforeAutospacing="0" w:after="0" w:afterAutospacing="0"/>
              <w:ind w:right="360"/>
              <w:jc w:val="both"/>
              <w:rPr>
                <w:rFonts w:asciiTheme="minorHAnsi" w:hAnsiTheme="minorHAnsi" w:cstheme="minorHAnsi"/>
                <w:color w:val="000000"/>
                <w:sz w:val="22"/>
                <w:szCs w:val="22"/>
              </w:rPr>
            </w:pPr>
            <w:r w:rsidRPr="00087743">
              <w:rPr>
                <w:rFonts w:asciiTheme="minorHAnsi" w:hAnsiTheme="minorHAnsi" w:cstheme="minorHAnsi"/>
                <w:color w:val="000000"/>
                <w:sz w:val="22"/>
                <w:szCs w:val="22"/>
              </w:rPr>
              <w:t>Distinguished researchers, industry professionals, and policy makers have been invited to give talks and participate in panel discussions. There are sessions by the World Conference on Transport Research Society Young Researchers’ Initiative (WCTRS-Y) which are of special interest to the young members of WCTRS. There is no fee to participate in the virtual meet.</w:t>
            </w:r>
          </w:p>
          <w:p w14:paraId="165FAEFC" w14:textId="77777777" w:rsidR="00170DDC" w:rsidRDefault="00170DDC" w:rsidP="00281CF5">
            <w:pPr>
              <w:pStyle w:val="xmsonormal"/>
              <w:spacing w:before="0" w:beforeAutospacing="0" w:after="0" w:afterAutospacing="0"/>
              <w:ind w:right="360"/>
              <w:jc w:val="both"/>
              <w:rPr>
                <w:rFonts w:asciiTheme="minorHAnsi" w:hAnsiTheme="minorHAnsi" w:cstheme="minorHAnsi"/>
                <w:color w:val="000000"/>
                <w:sz w:val="22"/>
                <w:szCs w:val="22"/>
              </w:rPr>
            </w:pPr>
          </w:p>
          <w:p w14:paraId="42C2BC59" w14:textId="77777777" w:rsidR="00170DDC" w:rsidRDefault="00170DDC" w:rsidP="00281CF5">
            <w:pPr>
              <w:pStyle w:val="xmsonormal"/>
              <w:spacing w:before="0" w:beforeAutospacing="0" w:after="0" w:afterAutospacing="0"/>
              <w:ind w:right="36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To register: </w:t>
            </w:r>
            <w:hyperlink r:id="rId46" w:history="1">
              <w:r w:rsidRPr="00170DDC">
                <w:rPr>
                  <w:rStyle w:val="Hyperlink"/>
                  <w:rFonts w:asciiTheme="minorHAnsi" w:hAnsiTheme="minorHAnsi" w:cstheme="minorHAnsi"/>
                  <w:sz w:val="22"/>
                  <w:szCs w:val="22"/>
                </w:rPr>
                <w:t>Click here</w:t>
              </w:r>
            </w:hyperlink>
          </w:p>
          <w:p w14:paraId="05F2C910" w14:textId="77777777" w:rsidR="00170DDC" w:rsidRDefault="00170DDC" w:rsidP="00281CF5">
            <w:pPr>
              <w:pStyle w:val="xmsonormal"/>
              <w:spacing w:before="0" w:beforeAutospacing="0" w:after="0" w:afterAutospacing="0"/>
              <w:ind w:right="360"/>
              <w:jc w:val="both"/>
              <w:rPr>
                <w:rFonts w:asciiTheme="minorHAnsi" w:hAnsiTheme="minorHAnsi" w:cstheme="minorHAnsi"/>
                <w:color w:val="000000"/>
                <w:sz w:val="22"/>
                <w:szCs w:val="22"/>
              </w:rPr>
            </w:pPr>
          </w:p>
          <w:p w14:paraId="758EE13F" w14:textId="3974D1A9" w:rsidR="00170DDC" w:rsidRDefault="00170DDC" w:rsidP="00281CF5">
            <w:pPr>
              <w:pStyle w:val="xmsonormal"/>
              <w:spacing w:before="0" w:beforeAutospacing="0" w:after="0" w:afterAutospacing="0"/>
              <w:ind w:right="360"/>
              <w:jc w:val="both"/>
              <w:rPr>
                <w:rFonts w:asciiTheme="minorHAnsi" w:hAnsiTheme="minorHAnsi" w:cstheme="minorHAnsi"/>
                <w:color w:val="000000"/>
                <w:sz w:val="22"/>
                <w:szCs w:val="22"/>
              </w:rPr>
            </w:pPr>
            <w:r w:rsidRPr="00170DDC">
              <w:rPr>
                <w:rFonts w:asciiTheme="minorHAnsi" w:hAnsiTheme="minorHAnsi" w:cstheme="minorHAnsi"/>
                <w:color w:val="000000"/>
                <w:sz w:val="22"/>
                <w:szCs w:val="22"/>
              </w:rPr>
              <w:t xml:space="preserve">For general information about the virtual meet, please contact </w:t>
            </w:r>
            <w:hyperlink r:id="rId47" w:history="1">
              <w:r w:rsidRPr="00EC4E9D">
                <w:rPr>
                  <w:rStyle w:val="Hyperlink"/>
                  <w:rFonts w:asciiTheme="minorHAnsi" w:hAnsiTheme="minorHAnsi" w:cstheme="minorHAnsi"/>
                  <w:sz w:val="22"/>
                  <w:szCs w:val="22"/>
                </w:rPr>
                <w:t>wctrs@leeds.ac.uk</w:t>
              </w:r>
            </w:hyperlink>
            <w:r>
              <w:rPr>
                <w:rFonts w:asciiTheme="minorHAnsi" w:hAnsiTheme="minorHAnsi" w:cstheme="minorHAnsi"/>
                <w:color w:val="000000"/>
                <w:sz w:val="22"/>
                <w:szCs w:val="22"/>
              </w:rPr>
              <w:t xml:space="preserve"> </w:t>
            </w:r>
            <w:r w:rsidRPr="00170DDC">
              <w:rPr>
                <w:rFonts w:asciiTheme="minorHAnsi" w:hAnsiTheme="minorHAnsi" w:cstheme="minorHAnsi"/>
                <w:color w:val="000000"/>
                <w:sz w:val="22"/>
                <w:szCs w:val="22"/>
              </w:rPr>
              <w:t>or the organizer of the specific session.</w:t>
            </w:r>
          </w:p>
          <w:p w14:paraId="519C1C2E" w14:textId="77777777" w:rsidR="00170DDC" w:rsidRDefault="00170DDC" w:rsidP="00281CF5">
            <w:pPr>
              <w:pStyle w:val="xmsonormal"/>
              <w:spacing w:before="0" w:beforeAutospacing="0" w:after="0" w:afterAutospacing="0"/>
              <w:ind w:right="360"/>
              <w:jc w:val="both"/>
              <w:rPr>
                <w:rFonts w:asciiTheme="minorHAnsi" w:hAnsiTheme="minorHAnsi" w:cstheme="minorHAnsi"/>
                <w:color w:val="000000"/>
                <w:sz w:val="22"/>
                <w:szCs w:val="22"/>
              </w:rPr>
            </w:pPr>
          </w:p>
          <w:p w14:paraId="52659E55" w14:textId="6CF1FE1B" w:rsidR="00170DDC" w:rsidRDefault="00170DDC" w:rsidP="00281CF5">
            <w:pPr>
              <w:pStyle w:val="xmsonormal"/>
              <w:spacing w:before="0" w:beforeAutospacing="0" w:after="0" w:afterAutospacing="0"/>
              <w:ind w:right="360"/>
              <w:jc w:val="both"/>
              <w:rPr>
                <w:rFonts w:asciiTheme="minorHAnsi" w:hAnsiTheme="minorHAnsi" w:cstheme="minorHAnsi"/>
                <w:color w:val="000000"/>
                <w:sz w:val="22"/>
                <w:szCs w:val="22"/>
              </w:rPr>
            </w:pPr>
            <w:r w:rsidRPr="00170DDC">
              <w:rPr>
                <w:rFonts w:asciiTheme="minorHAnsi" w:hAnsiTheme="minorHAnsi" w:cstheme="minorHAnsi"/>
                <w:color w:val="000000"/>
                <w:sz w:val="22"/>
                <w:szCs w:val="22"/>
              </w:rPr>
              <w:t>We look forward to your active participation during the WCTRS Virtual Meet 2022!</w:t>
            </w:r>
          </w:p>
          <w:p w14:paraId="7371D76B" w14:textId="5BDF98B5" w:rsidR="00087743" w:rsidRDefault="000C340C" w:rsidP="00087743">
            <w:pPr>
              <w:pStyle w:val="Heading1"/>
            </w:pPr>
            <w:r>
              <w:rPr>
                <w:lang w:val="en-GB"/>
              </w:rPr>
              <w:pict w14:anchorId="71620653">
                <v:rect id="_x0000_i1025" style="width:421.7pt;height:1pt;mso-position-horizontal:absolute;mso-position-vertical:absolute" o:hrpct="988" o:hralign="center" o:hrstd="t" o:hrnoshade="t" o:hr="t" fillcolor="#4f81bd [3204]" stroked="f"/>
              </w:pict>
            </w:r>
          </w:p>
          <w:p w14:paraId="0792EB04" w14:textId="675643BF" w:rsidR="00CE1FC9" w:rsidRDefault="00A173CF" w:rsidP="00CE1FC9">
            <w:pPr>
              <w:pStyle w:val="Heading1"/>
            </w:pPr>
            <w:r w:rsidRPr="00A173CF">
              <w:t>9</w:t>
            </w:r>
            <w:r w:rsidRPr="00A173CF">
              <w:rPr>
                <w:vertAlign w:val="superscript"/>
              </w:rPr>
              <w:t>th</w:t>
            </w:r>
            <w:r w:rsidRPr="00A173CF">
              <w:t xml:space="preserve"> International Workshop on Sustainable Road Freight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215"/>
            </w:tblGrid>
            <w:tr w:rsidR="00A173CF" w14:paraId="19B0801C" w14:textId="77777777" w:rsidTr="009853A0">
              <w:tc>
                <w:tcPr>
                  <w:tcW w:w="2235" w:type="dxa"/>
                </w:tcPr>
                <w:p w14:paraId="521F4336" w14:textId="2B7E1E54" w:rsidR="00A173CF" w:rsidRDefault="00A173CF" w:rsidP="00D02ACA">
                  <w:pPr>
                    <w:ind w:right="279"/>
                    <w:jc w:val="both"/>
                    <w:rPr>
                      <w:lang w:val="en-GB"/>
                    </w:rPr>
                  </w:pPr>
                  <w:r>
                    <w:rPr>
                      <w:noProof/>
                    </w:rPr>
                    <w:drawing>
                      <wp:inline distT="0" distB="0" distL="0" distR="0" wp14:anchorId="6E719C11" wp14:editId="68DCDE91">
                        <wp:extent cx="1097280" cy="1233998"/>
                        <wp:effectExtent l="0" t="0" r="7620" b="4445"/>
                        <wp:docPr id="3" name="Picture 3" descr="Eurolog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logistics"/>
                                <pic:cNvPicPr>
                                  <a:picLocks noChangeAspect="1" noChangeArrowheads="1"/>
                                </pic:cNvPicPr>
                              </pic:nvPicPr>
                              <pic:blipFill rotWithShape="1">
                                <a:blip r:embed="rId48">
                                  <a:extLst>
                                    <a:ext uri="{28A0092B-C50C-407E-A947-70E740481C1C}">
                                      <a14:useLocalDpi xmlns:a14="http://schemas.microsoft.com/office/drawing/2010/main" val="0"/>
                                    </a:ext>
                                  </a:extLst>
                                </a:blip>
                                <a:srcRect b="19176"/>
                                <a:stretch/>
                              </pic:blipFill>
                              <pic:spPr bwMode="auto">
                                <a:xfrm>
                                  <a:off x="0" y="0"/>
                                  <a:ext cx="1107211" cy="1245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15" w:type="dxa"/>
                </w:tcPr>
                <w:p w14:paraId="3383F49A" w14:textId="77777777" w:rsidR="00A173CF" w:rsidRPr="00A173CF" w:rsidRDefault="00A173CF" w:rsidP="00281CF5">
                  <w:pPr>
                    <w:pStyle w:val="xmsonormal"/>
                    <w:spacing w:line="276" w:lineRule="auto"/>
                    <w:ind w:right="75"/>
                    <w:jc w:val="both"/>
                    <w:rPr>
                      <w:rFonts w:asciiTheme="minorHAnsi" w:hAnsiTheme="minorHAnsi" w:cstheme="minorHAnsi"/>
                      <w:sz w:val="22"/>
                      <w:szCs w:val="22"/>
                    </w:rPr>
                  </w:pPr>
                  <w:r w:rsidRPr="00A173CF">
                    <w:rPr>
                      <w:rFonts w:asciiTheme="minorHAnsi" w:hAnsiTheme="minorHAnsi" w:cstheme="minorHAnsi"/>
                      <w:color w:val="000000"/>
                      <w:sz w:val="22"/>
                      <w:szCs w:val="22"/>
                    </w:rPr>
                    <w:t xml:space="preserve">The next SRF International Worksop on Sustainable Road Freight will take place </w:t>
                  </w:r>
                  <w:r w:rsidRPr="00A173CF">
                    <w:rPr>
                      <w:rFonts w:asciiTheme="minorHAnsi" w:hAnsiTheme="minorHAnsi" w:cstheme="minorHAnsi"/>
                      <w:b/>
                      <w:bCs/>
                      <w:color w:val="000000"/>
                      <w:sz w:val="22"/>
                      <w:szCs w:val="22"/>
                    </w:rPr>
                    <w:t xml:space="preserve">ONLINE </w:t>
                  </w:r>
                  <w:r w:rsidRPr="00A173CF">
                    <w:rPr>
                      <w:rFonts w:asciiTheme="minorHAnsi" w:hAnsiTheme="minorHAnsi" w:cstheme="minorHAnsi"/>
                      <w:color w:val="000000"/>
                      <w:sz w:val="22"/>
                      <w:szCs w:val="22"/>
                    </w:rPr>
                    <w:t xml:space="preserve">on </w:t>
                  </w:r>
                  <w:r w:rsidRPr="00A173CF">
                    <w:rPr>
                      <w:rFonts w:asciiTheme="minorHAnsi" w:hAnsiTheme="minorHAnsi" w:cstheme="minorHAnsi"/>
                      <w:b/>
                      <w:bCs/>
                      <w:color w:val="000000"/>
                      <w:sz w:val="22"/>
                      <w:szCs w:val="22"/>
                    </w:rPr>
                    <w:t>12</w:t>
                  </w:r>
                  <w:r w:rsidRPr="00A173CF">
                    <w:rPr>
                      <w:rFonts w:asciiTheme="minorHAnsi" w:hAnsiTheme="minorHAnsi" w:cstheme="minorHAnsi"/>
                      <w:b/>
                      <w:bCs/>
                      <w:color w:val="000000"/>
                      <w:sz w:val="22"/>
                      <w:szCs w:val="22"/>
                      <w:vertAlign w:val="superscript"/>
                    </w:rPr>
                    <w:t>th</w:t>
                  </w:r>
                  <w:r w:rsidRPr="00A173CF">
                    <w:rPr>
                      <w:rFonts w:asciiTheme="minorHAnsi" w:hAnsiTheme="minorHAnsi" w:cstheme="minorHAnsi"/>
                      <w:b/>
                      <w:bCs/>
                      <w:color w:val="000000"/>
                      <w:sz w:val="22"/>
                      <w:szCs w:val="22"/>
                    </w:rPr>
                    <w:t xml:space="preserve"> -14</w:t>
                  </w:r>
                  <w:r w:rsidRPr="00A173CF">
                    <w:rPr>
                      <w:rFonts w:asciiTheme="minorHAnsi" w:hAnsiTheme="minorHAnsi" w:cstheme="minorHAnsi"/>
                      <w:b/>
                      <w:bCs/>
                      <w:color w:val="000000"/>
                      <w:sz w:val="22"/>
                      <w:szCs w:val="22"/>
                      <w:vertAlign w:val="superscript"/>
                    </w:rPr>
                    <w:t>th</w:t>
                  </w:r>
                  <w:r w:rsidRPr="00A173CF">
                    <w:rPr>
                      <w:rFonts w:asciiTheme="minorHAnsi" w:hAnsiTheme="minorHAnsi" w:cstheme="minorHAnsi"/>
                      <w:b/>
                      <w:bCs/>
                      <w:color w:val="000000"/>
                      <w:sz w:val="22"/>
                      <w:szCs w:val="22"/>
                    </w:rPr>
                    <w:t xml:space="preserve"> December 2022, 8am-2pm UK time</w:t>
                  </w:r>
                  <w:r w:rsidRPr="00A173CF">
                    <w:rPr>
                      <w:rFonts w:asciiTheme="minorHAnsi" w:hAnsiTheme="minorHAnsi" w:cstheme="minorHAnsi"/>
                      <w:color w:val="000000"/>
                      <w:sz w:val="22"/>
                      <w:szCs w:val="22"/>
                    </w:rPr>
                    <w:t xml:space="preserve">. This year’s event will focus on </w:t>
                  </w:r>
                  <w:r w:rsidRPr="00A173CF">
                    <w:rPr>
                      <w:rFonts w:asciiTheme="minorHAnsi" w:hAnsiTheme="minorHAnsi" w:cstheme="minorHAnsi"/>
                      <w:b/>
                      <w:bCs/>
                      <w:color w:val="000000"/>
                      <w:sz w:val="22"/>
                      <w:szCs w:val="22"/>
                    </w:rPr>
                    <w:t>resilient transitions to net zero freight transport systems</w:t>
                  </w:r>
                  <w:r w:rsidRPr="00A173CF">
                    <w:rPr>
                      <w:rFonts w:asciiTheme="minorHAnsi" w:hAnsiTheme="minorHAnsi" w:cstheme="minorHAnsi"/>
                      <w:color w:val="000000"/>
                      <w:sz w:val="22"/>
                      <w:szCs w:val="22"/>
                    </w:rPr>
                    <w:t xml:space="preserve">. </w:t>
                  </w:r>
                </w:p>
                <w:p w14:paraId="146249A8" w14:textId="41D621FA" w:rsidR="00A173CF" w:rsidRDefault="00A173CF" w:rsidP="00A173CF">
                  <w:pPr>
                    <w:pStyle w:val="xmsonormal"/>
                    <w:rPr>
                      <w:lang w:val="en-GB"/>
                    </w:rPr>
                  </w:pPr>
                  <w:r>
                    <w:rPr>
                      <w:color w:val="000000"/>
                    </w:rPr>
                    <w:t> </w:t>
                  </w:r>
                </w:p>
              </w:tc>
            </w:tr>
          </w:tbl>
          <w:p w14:paraId="47101272" w14:textId="77777777" w:rsidR="00A173CF" w:rsidRPr="00A173CF" w:rsidRDefault="00A173CF" w:rsidP="00281CF5">
            <w:pPr>
              <w:pStyle w:val="xmsonormal"/>
              <w:spacing w:line="276" w:lineRule="auto"/>
              <w:ind w:right="360"/>
              <w:jc w:val="both"/>
              <w:rPr>
                <w:rFonts w:asciiTheme="minorHAnsi" w:hAnsiTheme="minorHAnsi" w:cstheme="minorHAnsi"/>
                <w:sz w:val="22"/>
                <w:szCs w:val="22"/>
              </w:rPr>
            </w:pPr>
            <w:r w:rsidRPr="00A173CF">
              <w:rPr>
                <w:rFonts w:asciiTheme="minorHAnsi" w:hAnsiTheme="minorHAnsi" w:cstheme="minorHAnsi"/>
                <w:color w:val="000000"/>
                <w:sz w:val="22"/>
                <w:szCs w:val="22"/>
              </w:rPr>
              <w:t xml:space="preserve">We are delighted to announce that </w:t>
            </w:r>
            <w:proofErr w:type="spellStart"/>
            <w:r w:rsidRPr="00A173CF">
              <w:rPr>
                <w:rFonts w:asciiTheme="minorHAnsi" w:hAnsiTheme="minorHAnsi" w:cstheme="minorHAnsi"/>
                <w:b/>
                <w:bCs/>
                <w:color w:val="000000"/>
                <w:sz w:val="22"/>
                <w:szCs w:val="22"/>
                <w:bdr w:val="none" w:sz="0" w:space="0" w:color="auto" w:frame="1"/>
              </w:rPr>
              <w:t>Anshu</w:t>
            </w:r>
            <w:proofErr w:type="spellEnd"/>
            <w:r w:rsidRPr="00A173CF">
              <w:rPr>
                <w:rFonts w:asciiTheme="minorHAnsi" w:hAnsiTheme="minorHAnsi" w:cstheme="minorHAnsi"/>
                <w:b/>
                <w:bCs/>
                <w:color w:val="000000"/>
                <w:sz w:val="22"/>
                <w:szCs w:val="22"/>
                <w:bdr w:val="none" w:sz="0" w:space="0" w:color="auto" w:frame="1"/>
              </w:rPr>
              <w:t xml:space="preserve"> Bharadwaj</w:t>
            </w:r>
            <w:r w:rsidRPr="00A173CF">
              <w:rPr>
                <w:rFonts w:asciiTheme="minorHAnsi" w:hAnsiTheme="minorHAnsi" w:cstheme="minorHAnsi"/>
                <w:color w:val="000000"/>
                <w:sz w:val="22"/>
                <w:szCs w:val="22"/>
                <w:bdr w:val="none" w:sz="0" w:space="0" w:color="auto" w:frame="1"/>
              </w:rPr>
              <w:t>, </w:t>
            </w:r>
            <w:r w:rsidRPr="00A173CF">
              <w:rPr>
                <w:rFonts w:asciiTheme="minorHAnsi" w:hAnsiTheme="minorHAnsi" w:cstheme="minorHAnsi"/>
                <w:i/>
                <w:iCs/>
                <w:color w:val="000000"/>
                <w:sz w:val="22"/>
                <w:szCs w:val="22"/>
                <w:bdr w:val="none" w:sz="0" w:space="0" w:color="auto" w:frame="1"/>
              </w:rPr>
              <w:t>Chief Executive Officer at Shakti Sustainable Energy Foundation</w:t>
            </w:r>
            <w:r w:rsidRPr="00A173CF">
              <w:rPr>
                <w:rFonts w:asciiTheme="minorHAnsi" w:hAnsiTheme="minorHAnsi" w:cstheme="minorHAnsi"/>
                <w:color w:val="000000"/>
                <w:sz w:val="22"/>
                <w:szCs w:val="22"/>
                <w:bdr w:val="none" w:sz="0" w:space="0" w:color="auto" w:frame="1"/>
              </w:rPr>
              <w:t xml:space="preserve">; </w:t>
            </w:r>
            <w:r w:rsidRPr="00A173CF">
              <w:rPr>
                <w:rFonts w:asciiTheme="minorHAnsi" w:hAnsiTheme="minorHAnsi" w:cstheme="minorHAnsi"/>
                <w:b/>
                <w:bCs/>
                <w:color w:val="000000"/>
                <w:sz w:val="22"/>
                <w:szCs w:val="22"/>
                <w:bdr w:val="none" w:sz="0" w:space="0" w:color="auto" w:frame="1"/>
              </w:rPr>
              <w:t xml:space="preserve">Graeme Cooper, </w:t>
            </w:r>
            <w:r w:rsidRPr="00A173CF">
              <w:rPr>
                <w:rFonts w:asciiTheme="minorHAnsi" w:hAnsiTheme="minorHAnsi" w:cstheme="minorHAnsi"/>
                <w:i/>
                <w:iCs/>
                <w:color w:val="000000"/>
                <w:sz w:val="22"/>
                <w:szCs w:val="22"/>
                <w:bdr w:val="none" w:sz="0" w:space="0" w:color="auto" w:frame="1"/>
              </w:rPr>
              <w:t>Head of Future Markets at National Grid;</w:t>
            </w:r>
            <w:r w:rsidRPr="00A173CF">
              <w:rPr>
                <w:rFonts w:asciiTheme="minorHAnsi" w:hAnsiTheme="minorHAnsi" w:cstheme="minorHAnsi"/>
                <w:b/>
                <w:bCs/>
                <w:color w:val="000000"/>
                <w:sz w:val="22"/>
                <w:szCs w:val="22"/>
                <w:bdr w:val="none" w:sz="0" w:space="0" w:color="auto" w:frame="1"/>
              </w:rPr>
              <w:t xml:space="preserve"> Julie </w:t>
            </w:r>
            <w:proofErr w:type="spellStart"/>
            <w:r w:rsidRPr="00A173CF">
              <w:rPr>
                <w:rFonts w:asciiTheme="minorHAnsi" w:hAnsiTheme="minorHAnsi" w:cstheme="minorHAnsi"/>
                <w:b/>
                <w:bCs/>
                <w:color w:val="000000"/>
                <w:sz w:val="22"/>
                <w:szCs w:val="22"/>
                <w:bdr w:val="none" w:sz="0" w:space="0" w:color="auto" w:frame="1"/>
              </w:rPr>
              <w:t>Gerdeman</w:t>
            </w:r>
            <w:proofErr w:type="spellEnd"/>
            <w:r w:rsidRPr="00A173CF">
              <w:rPr>
                <w:rFonts w:asciiTheme="minorHAnsi" w:hAnsiTheme="minorHAnsi" w:cstheme="minorHAnsi"/>
                <w:b/>
                <w:bCs/>
                <w:color w:val="000000"/>
                <w:sz w:val="22"/>
                <w:szCs w:val="22"/>
                <w:bdr w:val="none" w:sz="0" w:space="0" w:color="auto" w:frame="1"/>
              </w:rPr>
              <w:t xml:space="preserve">, </w:t>
            </w:r>
            <w:r w:rsidRPr="00A173CF">
              <w:rPr>
                <w:rFonts w:asciiTheme="minorHAnsi" w:hAnsiTheme="minorHAnsi" w:cstheme="minorHAnsi"/>
                <w:i/>
                <w:iCs/>
                <w:color w:val="000000"/>
                <w:sz w:val="22"/>
                <w:szCs w:val="22"/>
                <w:bdr w:val="none" w:sz="0" w:space="0" w:color="auto" w:frame="1"/>
              </w:rPr>
              <w:t xml:space="preserve">Chief Executive Officer of </w:t>
            </w:r>
            <w:proofErr w:type="spellStart"/>
            <w:r w:rsidRPr="00A173CF">
              <w:rPr>
                <w:rFonts w:asciiTheme="minorHAnsi" w:hAnsiTheme="minorHAnsi" w:cstheme="minorHAnsi"/>
                <w:i/>
                <w:iCs/>
                <w:color w:val="000000"/>
                <w:sz w:val="22"/>
                <w:szCs w:val="22"/>
                <w:bdr w:val="none" w:sz="0" w:space="0" w:color="auto" w:frame="1"/>
              </w:rPr>
              <w:t>Everstream</w:t>
            </w:r>
            <w:proofErr w:type="spellEnd"/>
            <w:r w:rsidRPr="00A173CF">
              <w:rPr>
                <w:rFonts w:asciiTheme="minorHAnsi" w:hAnsiTheme="minorHAnsi" w:cstheme="minorHAnsi"/>
                <w:i/>
                <w:iCs/>
                <w:color w:val="000000"/>
                <w:sz w:val="22"/>
                <w:szCs w:val="22"/>
                <w:bdr w:val="none" w:sz="0" w:space="0" w:color="auto" w:frame="1"/>
              </w:rPr>
              <w:t xml:space="preserve"> Analytics, </w:t>
            </w:r>
            <w:proofErr w:type="spellStart"/>
            <w:r w:rsidRPr="00A173CF">
              <w:rPr>
                <w:rFonts w:asciiTheme="minorHAnsi" w:hAnsiTheme="minorHAnsi" w:cstheme="minorHAnsi"/>
                <w:b/>
                <w:bCs/>
                <w:color w:val="000000"/>
                <w:sz w:val="22"/>
                <w:szCs w:val="22"/>
                <w:bdr w:val="none" w:sz="0" w:space="0" w:color="auto" w:frame="1"/>
              </w:rPr>
              <w:t>Jalaj</w:t>
            </w:r>
            <w:proofErr w:type="spellEnd"/>
            <w:r w:rsidRPr="00A173CF">
              <w:rPr>
                <w:rFonts w:asciiTheme="minorHAnsi" w:hAnsiTheme="minorHAnsi" w:cstheme="minorHAnsi"/>
                <w:b/>
                <w:bCs/>
                <w:color w:val="000000"/>
                <w:sz w:val="22"/>
                <w:szCs w:val="22"/>
                <w:bdr w:val="none" w:sz="0" w:space="0" w:color="auto" w:frame="1"/>
              </w:rPr>
              <w:t xml:space="preserve"> Gupta</w:t>
            </w:r>
            <w:r w:rsidRPr="00A173CF">
              <w:rPr>
                <w:rFonts w:asciiTheme="minorHAnsi" w:hAnsiTheme="minorHAnsi" w:cstheme="minorHAnsi"/>
                <w:color w:val="000000"/>
                <w:sz w:val="22"/>
                <w:szCs w:val="22"/>
                <w:bdr w:val="none" w:sz="0" w:space="0" w:color="auto" w:frame="1"/>
              </w:rPr>
              <w:t xml:space="preserve">, </w:t>
            </w:r>
            <w:r w:rsidRPr="00A173CF">
              <w:rPr>
                <w:rFonts w:asciiTheme="minorHAnsi" w:hAnsiTheme="minorHAnsi" w:cstheme="minorHAnsi"/>
                <w:i/>
                <w:iCs/>
                <w:color w:val="000000"/>
                <w:sz w:val="22"/>
                <w:szCs w:val="22"/>
                <w:bdr w:val="none" w:sz="0" w:space="0" w:color="auto" w:frame="1"/>
              </w:rPr>
              <w:t>Head Commercial Vehicles at Mahindra Group;</w:t>
            </w:r>
            <w:r w:rsidRPr="00A173CF">
              <w:rPr>
                <w:rFonts w:asciiTheme="minorHAnsi" w:hAnsiTheme="minorHAnsi" w:cstheme="minorHAnsi"/>
                <w:color w:val="000000"/>
                <w:sz w:val="22"/>
                <w:szCs w:val="22"/>
                <w:bdr w:val="none" w:sz="0" w:space="0" w:color="auto" w:frame="1"/>
              </w:rPr>
              <w:t xml:space="preserve"> </w:t>
            </w:r>
            <w:proofErr w:type="spellStart"/>
            <w:r w:rsidRPr="00A173CF">
              <w:rPr>
                <w:rFonts w:asciiTheme="minorHAnsi" w:hAnsiTheme="minorHAnsi" w:cstheme="minorHAnsi"/>
                <w:b/>
                <w:bCs/>
                <w:color w:val="000000"/>
                <w:sz w:val="22"/>
                <w:szCs w:val="22"/>
                <w:bdr w:val="none" w:sz="0" w:space="0" w:color="auto" w:frame="1"/>
              </w:rPr>
              <w:t>Gyöngyi</w:t>
            </w:r>
            <w:proofErr w:type="spellEnd"/>
            <w:r w:rsidRPr="00A173CF">
              <w:rPr>
                <w:rFonts w:asciiTheme="minorHAnsi" w:hAnsiTheme="minorHAnsi" w:cstheme="minorHAnsi"/>
                <w:b/>
                <w:bCs/>
                <w:color w:val="000000"/>
                <w:sz w:val="22"/>
                <w:szCs w:val="22"/>
                <w:bdr w:val="none" w:sz="0" w:space="0" w:color="auto" w:frame="1"/>
              </w:rPr>
              <w:t xml:space="preserve"> </w:t>
            </w:r>
            <w:proofErr w:type="spellStart"/>
            <w:r w:rsidRPr="00A173CF">
              <w:rPr>
                <w:rFonts w:asciiTheme="minorHAnsi" w:hAnsiTheme="minorHAnsi" w:cstheme="minorHAnsi"/>
                <w:b/>
                <w:bCs/>
                <w:color w:val="000000"/>
                <w:sz w:val="22"/>
                <w:szCs w:val="22"/>
                <w:bdr w:val="none" w:sz="0" w:space="0" w:color="auto" w:frame="1"/>
              </w:rPr>
              <w:t>Kovács</w:t>
            </w:r>
            <w:proofErr w:type="spellEnd"/>
            <w:r w:rsidRPr="00A173CF">
              <w:rPr>
                <w:rFonts w:asciiTheme="minorHAnsi" w:hAnsiTheme="minorHAnsi" w:cstheme="minorHAnsi"/>
                <w:b/>
                <w:bCs/>
                <w:color w:val="000000"/>
                <w:sz w:val="22"/>
                <w:szCs w:val="22"/>
                <w:bdr w:val="none" w:sz="0" w:space="0" w:color="auto" w:frame="1"/>
              </w:rPr>
              <w:t>,</w:t>
            </w:r>
            <w:r w:rsidRPr="00A173CF">
              <w:rPr>
                <w:rStyle w:val="xapple-converted-space"/>
                <w:rFonts w:asciiTheme="minorHAnsi" w:eastAsiaTheme="majorEastAsia" w:hAnsiTheme="minorHAnsi" w:cstheme="minorHAnsi"/>
                <w:color w:val="000000"/>
                <w:sz w:val="22"/>
                <w:szCs w:val="22"/>
                <w:bdr w:val="none" w:sz="0" w:space="0" w:color="auto" w:frame="1"/>
              </w:rPr>
              <w:t> </w:t>
            </w:r>
            <w:proofErr w:type="spellStart"/>
            <w:r w:rsidRPr="00A173CF">
              <w:rPr>
                <w:rFonts w:asciiTheme="minorHAnsi" w:hAnsiTheme="minorHAnsi" w:cstheme="minorHAnsi"/>
                <w:i/>
                <w:iCs/>
                <w:color w:val="000000"/>
                <w:sz w:val="22"/>
                <w:szCs w:val="22"/>
                <w:bdr w:val="none" w:sz="0" w:space="0" w:color="auto" w:frame="1"/>
              </w:rPr>
              <w:t>Erkko</w:t>
            </w:r>
            <w:proofErr w:type="spellEnd"/>
            <w:r w:rsidRPr="00A173CF">
              <w:rPr>
                <w:rFonts w:asciiTheme="minorHAnsi" w:hAnsiTheme="minorHAnsi" w:cstheme="minorHAnsi"/>
                <w:i/>
                <w:iCs/>
                <w:color w:val="000000"/>
                <w:sz w:val="22"/>
                <w:szCs w:val="22"/>
                <w:bdr w:val="none" w:sz="0" w:space="0" w:color="auto" w:frame="1"/>
              </w:rPr>
              <w:t xml:space="preserve"> Professor in Humanitarian Logistics at </w:t>
            </w:r>
            <w:proofErr w:type="spellStart"/>
            <w:r w:rsidRPr="00A173CF">
              <w:rPr>
                <w:rFonts w:asciiTheme="minorHAnsi" w:hAnsiTheme="minorHAnsi" w:cstheme="minorHAnsi"/>
                <w:i/>
                <w:iCs/>
                <w:color w:val="000000"/>
                <w:sz w:val="22"/>
                <w:szCs w:val="22"/>
                <w:bdr w:val="none" w:sz="0" w:space="0" w:color="auto" w:frame="1"/>
              </w:rPr>
              <w:t>Hanken</w:t>
            </w:r>
            <w:proofErr w:type="spellEnd"/>
            <w:r w:rsidRPr="00A173CF">
              <w:rPr>
                <w:rFonts w:asciiTheme="minorHAnsi" w:hAnsiTheme="minorHAnsi" w:cstheme="minorHAnsi"/>
                <w:i/>
                <w:iCs/>
                <w:color w:val="000000"/>
                <w:sz w:val="22"/>
                <w:szCs w:val="22"/>
                <w:bdr w:val="none" w:sz="0" w:space="0" w:color="auto" w:frame="1"/>
              </w:rPr>
              <w:t xml:space="preserve"> School of Economics; </w:t>
            </w:r>
            <w:r w:rsidRPr="00A173CF">
              <w:rPr>
                <w:rFonts w:asciiTheme="minorHAnsi" w:hAnsiTheme="minorHAnsi" w:cstheme="minorHAnsi"/>
                <w:b/>
                <w:bCs/>
                <w:color w:val="000000"/>
                <w:sz w:val="22"/>
                <w:szCs w:val="22"/>
                <w:bdr w:val="none" w:sz="0" w:space="0" w:color="auto" w:frame="1"/>
              </w:rPr>
              <w:t>Alan McKinnon</w:t>
            </w:r>
            <w:r w:rsidRPr="00A173CF">
              <w:rPr>
                <w:rFonts w:asciiTheme="minorHAnsi" w:hAnsiTheme="minorHAnsi" w:cstheme="minorHAnsi"/>
                <w:color w:val="000000"/>
                <w:sz w:val="22"/>
                <w:szCs w:val="22"/>
                <w:bdr w:val="none" w:sz="0" w:space="0" w:color="auto" w:frame="1"/>
              </w:rPr>
              <w:t xml:space="preserve">, </w:t>
            </w:r>
            <w:r w:rsidRPr="00A173CF">
              <w:rPr>
                <w:rFonts w:asciiTheme="minorHAnsi" w:hAnsiTheme="minorHAnsi" w:cstheme="minorHAnsi"/>
                <w:i/>
                <w:iCs/>
                <w:color w:val="000000"/>
                <w:sz w:val="22"/>
                <w:szCs w:val="22"/>
                <w:bdr w:val="none" w:sz="0" w:space="0" w:color="auto" w:frame="1"/>
              </w:rPr>
              <w:t>Professor of Logistics at</w:t>
            </w:r>
            <w:r w:rsidRPr="00A173CF">
              <w:rPr>
                <w:rFonts w:asciiTheme="minorHAnsi" w:hAnsiTheme="minorHAnsi" w:cstheme="minorHAnsi"/>
                <w:color w:val="000000"/>
                <w:sz w:val="22"/>
                <w:szCs w:val="22"/>
                <w:bdr w:val="none" w:sz="0" w:space="0" w:color="auto" w:frame="1"/>
              </w:rPr>
              <w:t xml:space="preserve"> </w:t>
            </w:r>
            <w:proofErr w:type="spellStart"/>
            <w:r w:rsidRPr="00A173CF">
              <w:rPr>
                <w:rFonts w:asciiTheme="minorHAnsi" w:hAnsiTheme="minorHAnsi" w:cstheme="minorHAnsi"/>
                <w:i/>
                <w:iCs/>
                <w:color w:val="000000"/>
                <w:sz w:val="22"/>
                <w:szCs w:val="22"/>
                <w:bdr w:val="none" w:sz="0" w:space="0" w:color="auto" w:frame="1"/>
              </w:rPr>
              <w:t>Kühne</w:t>
            </w:r>
            <w:proofErr w:type="spellEnd"/>
            <w:r w:rsidRPr="00A173CF">
              <w:rPr>
                <w:rFonts w:asciiTheme="minorHAnsi" w:hAnsiTheme="minorHAnsi" w:cstheme="minorHAnsi"/>
                <w:i/>
                <w:iCs/>
                <w:color w:val="000000"/>
                <w:sz w:val="22"/>
                <w:szCs w:val="22"/>
                <w:bdr w:val="none" w:sz="0" w:space="0" w:color="auto" w:frame="1"/>
              </w:rPr>
              <w:t xml:space="preserve"> Logistics University</w:t>
            </w:r>
            <w:r w:rsidRPr="00A173CF">
              <w:rPr>
                <w:rFonts w:asciiTheme="minorHAnsi" w:hAnsiTheme="minorHAnsi" w:cstheme="minorHAnsi"/>
                <w:color w:val="000000"/>
                <w:sz w:val="22"/>
                <w:szCs w:val="22"/>
                <w:bdr w:val="none" w:sz="0" w:space="0" w:color="auto" w:frame="1"/>
                <w:shd w:val="clear" w:color="auto" w:fill="FFFFFF"/>
              </w:rPr>
              <w:t xml:space="preserve">, </w:t>
            </w:r>
            <w:r w:rsidRPr="00A173CF">
              <w:rPr>
                <w:rFonts w:asciiTheme="minorHAnsi" w:hAnsiTheme="minorHAnsi" w:cstheme="minorHAnsi"/>
                <w:b/>
                <w:bCs/>
                <w:color w:val="000000"/>
                <w:sz w:val="22"/>
                <w:szCs w:val="22"/>
                <w:bdr w:val="none" w:sz="0" w:space="0" w:color="auto" w:frame="1"/>
                <w:shd w:val="clear" w:color="auto" w:fill="FFFFFF"/>
              </w:rPr>
              <w:t>Philip Paige-Green,</w:t>
            </w:r>
            <w:r w:rsidRPr="00A173CF">
              <w:rPr>
                <w:rFonts w:asciiTheme="minorHAnsi" w:hAnsiTheme="minorHAnsi" w:cstheme="minorHAnsi"/>
                <w:color w:val="000000"/>
                <w:sz w:val="22"/>
                <w:szCs w:val="22"/>
                <w:bdr w:val="none" w:sz="0" w:space="0" w:color="auto" w:frame="1"/>
              </w:rPr>
              <w:t xml:space="preserve"> </w:t>
            </w:r>
            <w:r w:rsidRPr="00A173CF">
              <w:rPr>
                <w:rFonts w:asciiTheme="minorHAnsi" w:hAnsiTheme="minorHAnsi" w:cstheme="minorHAnsi"/>
                <w:i/>
                <w:iCs/>
                <w:color w:val="000000"/>
                <w:sz w:val="22"/>
                <w:szCs w:val="22"/>
                <w:bdr w:val="none" w:sz="0" w:space="0" w:color="auto" w:frame="1"/>
                <w:shd w:val="clear" w:color="auto" w:fill="FFFFFF"/>
              </w:rPr>
              <w:t xml:space="preserve">Paige-Green Consulting (Pty) Ltd and Tshwane University of Technology; </w:t>
            </w:r>
            <w:r w:rsidRPr="00A173CF">
              <w:rPr>
                <w:rFonts w:asciiTheme="minorHAnsi" w:hAnsiTheme="minorHAnsi" w:cstheme="minorHAnsi"/>
                <w:b/>
                <w:bCs/>
                <w:color w:val="000000"/>
                <w:sz w:val="22"/>
                <w:szCs w:val="22"/>
                <w:bdr w:val="none" w:sz="0" w:space="0" w:color="auto" w:frame="1"/>
                <w:shd w:val="clear" w:color="auto" w:fill="FFFFFF"/>
              </w:rPr>
              <w:t xml:space="preserve">S. A. </w:t>
            </w:r>
            <w:proofErr w:type="spellStart"/>
            <w:r w:rsidRPr="00A173CF">
              <w:rPr>
                <w:rFonts w:asciiTheme="minorHAnsi" w:hAnsiTheme="minorHAnsi" w:cstheme="minorHAnsi"/>
                <w:b/>
                <w:bCs/>
                <w:color w:val="000000"/>
                <w:sz w:val="22"/>
                <w:szCs w:val="22"/>
                <w:bdr w:val="none" w:sz="0" w:space="0" w:color="auto" w:frame="1"/>
                <w:shd w:val="clear" w:color="auto" w:fill="FFFFFF"/>
              </w:rPr>
              <w:t>Sundaresan</w:t>
            </w:r>
            <w:proofErr w:type="spellEnd"/>
            <w:r w:rsidRPr="00A173CF">
              <w:rPr>
                <w:rFonts w:asciiTheme="minorHAnsi" w:hAnsiTheme="minorHAnsi" w:cstheme="minorHAnsi"/>
                <w:color w:val="000000"/>
                <w:sz w:val="22"/>
                <w:szCs w:val="22"/>
                <w:bdr w:val="none" w:sz="0" w:space="0" w:color="auto" w:frame="1"/>
                <w:shd w:val="clear" w:color="auto" w:fill="FFFFFF"/>
              </w:rPr>
              <w:t xml:space="preserve">, </w:t>
            </w:r>
            <w:r w:rsidRPr="00A173CF">
              <w:rPr>
                <w:rFonts w:asciiTheme="minorHAnsi" w:hAnsiTheme="minorHAnsi" w:cstheme="minorHAnsi"/>
                <w:i/>
                <w:iCs/>
                <w:color w:val="000000"/>
                <w:sz w:val="22"/>
                <w:szCs w:val="22"/>
                <w:bdr w:val="none" w:sz="0" w:space="0" w:color="auto" w:frame="1"/>
                <w:shd w:val="clear" w:color="auto" w:fill="FFFFFF"/>
              </w:rPr>
              <w:t>Vice President at Ashok Leyland</w:t>
            </w:r>
            <w:r w:rsidRPr="00A173CF">
              <w:rPr>
                <w:rFonts w:asciiTheme="minorHAnsi" w:hAnsiTheme="minorHAnsi" w:cstheme="minorHAnsi"/>
                <w:i/>
                <w:iCs/>
                <w:color w:val="000000"/>
                <w:sz w:val="22"/>
                <w:szCs w:val="22"/>
                <w:shd w:val="clear" w:color="auto" w:fill="FFFFFF"/>
              </w:rPr>
              <w:t xml:space="preserve"> </w:t>
            </w:r>
            <w:r w:rsidRPr="00A173CF">
              <w:rPr>
                <w:rFonts w:asciiTheme="minorHAnsi" w:hAnsiTheme="minorHAnsi" w:cstheme="minorHAnsi"/>
                <w:color w:val="000000"/>
                <w:sz w:val="22"/>
                <w:szCs w:val="22"/>
                <w:shd w:val="clear" w:color="auto" w:fill="FFFFFF"/>
              </w:rPr>
              <w:t xml:space="preserve">agreed to deliver keynote addresses at the event. </w:t>
            </w:r>
          </w:p>
          <w:p w14:paraId="27990255" w14:textId="6D1060B2" w:rsidR="00A173CF" w:rsidRPr="00A173CF" w:rsidRDefault="00A173CF" w:rsidP="00281CF5">
            <w:pPr>
              <w:pStyle w:val="xbody"/>
              <w:spacing w:after="0" w:afterAutospacing="0" w:line="276" w:lineRule="auto"/>
              <w:ind w:right="360"/>
              <w:jc w:val="both"/>
              <w:rPr>
                <w:rFonts w:asciiTheme="minorHAnsi" w:hAnsiTheme="minorHAnsi" w:cstheme="minorHAnsi"/>
                <w:sz w:val="22"/>
                <w:szCs w:val="22"/>
              </w:rPr>
            </w:pPr>
            <w:r w:rsidRPr="00A173CF">
              <w:rPr>
                <w:rFonts w:asciiTheme="minorHAnsi" w:hAnsiTheme="minorHAnsi" w:cstheme="minorHAnsi"/>
                <w:sz w:val="22"/>
                <w:szCs w:val="22"/>
              </w:rPr>
              <w:t>Participants interested in presenting at the event are invited to submit abstracts outlining research investigating the sustainability of the freight transport sector. Abstracts focusing on the workshop themes described below are particularly welcome. Abstracts should focus on recently completed research, or research in progress.</w:t>
            </w:r>
          </w:p>
          <w:p w14:paraId="49044F28" w14:textId="31C475E3" w:rsidR="00A173CF" w:rsidRPr="00A173CF" w:rsidRDefault="00A173CF" w:rsidP="00281CF5">
            <w:pPr>
              <w:pStyle w:val="xbody"/>
              <w:spacing w:after="0" w:afterAutospacing="0" w:line="276" w:lineRule="auto"/>
              <w:ind w:right="360"/>
              <w:jc w:val="both"/>
              <w:rPr>
                <w:rFonts w:asciiTheme="minorHAnsi" w:hAnsiTheme="minorHAnsi" w:cstheme="minorHAnsi"/>
                <w:sz w:val="22"/>
                <w:szCs w:val="22"/>
              </w:rPr>
            </w:pPr>
            <w:r w:rsidRPr="00A173CF">
              <w:rPr>
                <w:rFonts w:asciiTheme="minorHAnsi" w:hAnsiTheme="minorHAnsi" w:cstheme="minorHAnsi"/>
                <w:sz w:val="22"/>
                <w:szCs w:val="22"/>
              </w:rPr>
              <w:t xml:space="preserve">Abstracts of max 1000 words should be submitted by </w:t>
            </w:r>
            <w:r w:rsidRPr="00A173CF">
              <w:rPr>
                <w:rFonts w:asciiTheme="minorHAnsi" w:hAnsiTheme="minorHAnsi" w:cstheme="minorHAnsi"/>
                <w:b/>
                <w:bCs/>
                <w:sz w:val="22"/>
                <w:szCs w:val="22"/>
              </w:rPr>
              <w:t>5</w:t>
            </w:r>
            <w:r w:rsidRPr="00A173CF">
              <w:rPr>
                <w:rFonts w:asciiTheme="minorHAnsi" w:hAnsiTheme="minorHAnsi" w:cstheme="minorHAnsi"/>
                <w:b/>
                <w:bCs/>
                <w:sz w:val="22"/>
                <w:szCs w:val="22"/>
                <w:vertAlign w:val="superscript"/>
              </w:rPr>
              <w:t>th</w:t>
            </w:r>
            <w:r w:rsidRPr="00A173CF">
              <w:rPr>
                <w:rFonts w:asciiTheme="minorHAnsi" w:hAnsiTheme="minorHAnsi" w:cstheme="minorHAnsi"/>
                <w:b/>
                <w:bCs/>
                <w:sz w:val="22"/>
                <w:szCs w:val="22"/>
              </w:rPr>
              <w:t xml:space="preserve"> August 2022.</w:t>
            </w:r>
            <w:r w:rsidRPr="00A173CF">
              <w:rPr>
                <w:rFonts w:asciiTheme="minorHAnsi" w:hAnsiTheme="minorHAnsi" w:cstheme="minorHAnsi"/>
                <w:sz w:val="22"/>
                <w:szCs w:val="22"/>
              </w:rPr>
              <w:t xml:space="preserve"> Notifications of acceptance for presentations will be sent out by </w:t>
            </w:r>
            <w:r w:rsidRPr="00A173CF">
              <w:rPr>
                <w:rFonts w:asciiTheme="minorHAnsi" w:hAnsiTheme="minorHAnsi" w:cstheme="minorHAnsi"/>
                <w:b/>
                <w:bCs/>
                <w:sz w:val="22"/>
                <w:szCs w:val="22"/>
              </w:rPr>
              <w:t>16</w:t>
            </w:r>
            <w:r w:rsidRPr="00A173CF">
              <w:rPr>
                <w:rFonts w:asciiTheme="minorHAnsi" w:hAnsiTheme="minorHAnsi" w:cstheme="minorHAnsi"/>
                <w:b/>
                <w:bCs/>
                <w:sz w:val="22"/>
                <w:szCs w:val="22"/>
                <w:vertAlign w:val="superscript"/>
              </w:rPr>
              <w:t>th</w:t>
            </w:r>
            <w:r w:rsidRPr="00A173CF">
              <w:rPr>
                <w:rFonts w:asciiTheme="minorHAnsi" w:hAnsiTheme="minorHAnsi" w:cstheme="minorHAnsi"/>
                <w:b/>
                <w:bCs/>
                <w:sz w:val="22"/>
                <w:szCs w:val="22"/>
              </w:rPr>
              <w:t xml:space="preserve"> September 2022</w:t>
            </w:r>
            <w:r w:rsidRPr="00A173CF">
              <w:rPr>
                <w:rFonts w:asciiTheme="minorHAnsi" w:hAnsiTheme="minorHAnsi" w:cstheme="minorHAnsi"/>
                <w:sz w:val="22"/>
                <w:szCs w:val="22"/>
              </w:rPr>
              <w:t xml:space="preserve">. Please submit your abstract by sending it to </w:t>
            </w:r>
            <w:hyperlink r:id="rId49" w:tgtFrame="_blank" w:history="1">
              <w:r w:rsidRPr="00A173CF">
                <w:rPr>
                  <w:rStyle w:val="Hyperlink"/>
                  <w:rFonts w:asciiTheme="minorHAnsi" w:eastAsiaTheme="majorEastAsia" w:hAnsiTheme="minorHAnsi" w:cstheme="minorHAnsi"/>
                  <w:b/>
                  <w:bCs/>
                  <w:color w:val="000000"/>
                  <w:sz w:val="22"/>
                  <w:szCs w:val="22"/>
                </w:rPr>
                <w:t>eh301@cam.ac.uk</w:t>
              </w:r>
            </w:hyperlink>
          </w:p>
          <w:p w14:paraId="1749F842" w14:textId="23AA905F" w:rsidR="00A173CF" w:rsidRDefault="00A173CF" w:rsidP="00281CF5">
            <w:pPr>
              <w:pStyle w:val="xmsonormal"/>
              <w:spacing w:after="0" w:afterAutospacing="0" w:line="276" w:lineRule="auto"/>
              <w:ind w:right="360"/>
              <w:jc w:val="both"/>
              <w:rPr>
                <w:rFonts w:asciiTheme="minorHAnsi" w:hAnsiTheme="minorHAnsi" w:cstheme="minorHAnsi"/>
                <w:color w:val="000000"/>
                <w:sz w:val="22"/>
                <w:szCs w:val="22"/>
              </w:rPr>
            </w:pPr>
            <w:r w:rsidRPr="00A173CF">
              <w:rPr>
                <w:rFonts w:asciiTheme="minorHAnsi" w:hAnsiTheme="minorHAnsi" w:cstheme="minorHAnsi"/>
                <w:color w:val="000000"/>
                <w:sz w:val="22"/>
                <w:szCs w:val="22"/>
              </w:rPr>
              <w:t>For more information and to register for this FREE event please follow the link below:</w:t>
            </w:r>
          </w:p>
          <w:p w14:paraId="617141A2" w14:textId="77777777" w:rsidR="009853A0" w:rsidRPr="009853A0" w:rsidRDefault="009853A0"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p>
          <w:p w14:paraId="3165056D" w14:textId="0BC5B680" w:rsidR="00A173CF" w:rsidRDefault="000C340C" w:rsidP="00281CF5">
            <w:pPr>
              <w:pStyle w:val="xmsonormal"/>
              <w:spacing w:before="0" w:beforeAutospacing="0" w:after="0" w:afterAutospacing="0" w:line="276" w:lineRule="auto"/>
              <w:ind w:right="360"/>
              <w:jc w:val="both"/>
              <w:rPr>
                <w:rFonts w:asciiTheme="minorHAnsi" w:hAnsiTheme="minorHAnsi" w:cstheme="minorHAnsi"/>
                <w:color w:val="000000"/>
                <w:sz w:val="22"/>
                <w:szCs w:val="22"/>
              </w:rPr>
            </w:pPr>
            <w:hyperlink r:id="rId50" w:tgtFrame="_blank" w:history="1">
              <w:r w:rsidR="00A173CF" w:rsidRPr="00A173CF">
                <w:rPr>
                  <w:rStyle w:val="Hyperlink"/>
                  <w:rFonts w:asciiTheme="minorHAnsi" w:eastAsiaTheme="majorEastAsia" w:hAnsiTheme="minorHAnsi" w:cstheme="minorHAnsi"/>
                  <w:sz w:val="22"/>
                  <w:szCs w:val="22"/>
                </w:rPr>
                <w:t>https://www.csrf.ac.uk/events/9th-international-workshop-on-sustainable-road-freight/</w:t>
              </w:r>
            </w:hyperlink>
          </w:p>
          <w:p w14:paraId="3AF6FAA8" w14:textId="77777777" w:rsidR="00A173CF" w:rsidRPr="00A173CF" w:rsidRDefault="00A173CF" w:rsidP="00281CF5">
            <w:pPr>
              <w:pStyle w:val="xmsonormal"/>
              <w:spacing w:before="0" w:beforeAutospacing="0" w:after="0" w:afterAutospacing="0" w:line="276" w:lineRule="auto"/>
              <w:ind w:right="360"/>
              <w:jc w:val="both"/>
              <w:rPr>
                <w:rFonts w:asciiTheme="minorHAnsi" w:hAnsiTheme="minorHAnsi" w:cstheme="minorHAnsi"/>
                <w:sz w:val="22"/>
                <w:szCs w:val="22"/>
              </w:rPr>
            </w:pPr>
          </w:p>
          <w:p w14:paraId="32E1CF71" w14:textId="236E3353" w:rsidR="00A173CF" w:rsidRPr="00A173CF" w:rsidRDefault="00A173CF" w:rsidP="00281CF5">
            <w:pPr>
              <w:spacing w:after="0"/>
              <w:ind w:right="360"/>
              <w:jc w:val="both"/>
              <w:rPr>
                <w:b/>
                <w:bCs/>
                <w:lang w:val="en-GB"/>
              </w:rPr>
            </w:pPr>
            <w:r w:rsidRPr="00A173CF">
              <w:rPr>
                <w:b/>
                <w:bCs/>
                <w:lang w:val="en-GB"/>
              </w:rPr>
              <w:t>Resilient transitions to net zero freight transport systems</w:t>
            </w:r>
          </w:p>
          <w:p w14:paraId="1BDFFEBD" w14:textId="77777777" w:rsidR="00A173CF" w:rsidRPr="00A173CF" w:rsidRDefault="00A173CF" w:rsidP="00281CF5">
            <w:pPr>
              <w:spacing w:after="0"/>
              <w:ind w:right="360"/>
              <w:jc w:val="both"/>
              <w:rPr>
                <w:lang w:val="en-GB"/>
              </w:rPr>
            </w:pPr>
          </w:p>
          <w:p w14:paraId="7B3C6695" w14:textId="77777777" w:rsidR="00A173CF" w:rsidRPr="00A173CF" w:rsidRDefault="00A173CF" w:rsidP="00281CF5">
            <w:pPr>
              <w:spacing w:after="0"/>
              <w:ind w:right="360"/>
              <w:jc w:val="both"/>
              <w:rPr>
                <w:lang w:val="en-GB"/>
              </w:rPr>
            </w:pPr>
            <w:r w:rsidRPr="00A173CF">
              <w:rPr>
                <w:lang w:val="en-GB"/>
              </w:rPr>
              <w:t>There is now a widespread consensus on the urgency of global transition to net zero freight transport systems. However, there is still uncertainty around which competing low carbon propulsion technologies are going to become dominant, and how logistics operations would need to be adapted to facilitate the large-scale adoption of these technologies. In addition, the global environment has become increasingly turbulent with natural and man-made disasters occurring more frequently and with increasing magnitude of impact. Extreme weather events, pandemics, and military conflicts (among other crises) not only pose a significant threat to individual supply chains, but also delay and divert resources from the transition to net zero freight transport systems.</w:t>
            </w:r>
          </w:p>
          <w:p w14:paraId="57385EBC" w14:textId="77777777" w:rsidR="00A173CF" w:rsidRPr="00A173CF" w:rsidRDefault="00A173CF" w:rsidP="00281CF5">
            <w:pPr>
              <w:spacing w:after="0"/>
              <w:ind w:right="360"/>
              <w:jc w:val="both"/>
              <w:rPr>
                <w:lang w:val="en-GB"/>
              </w:rPr>
            </w:pPr>
          </w:p>
          <w:p w14:paraId="28972ED6" w14:textId="77777777" w:rsidR="00A173CF" w:rsidRPr="00A173CF" w:rsidRDefault="00A173CF" w:rsidP="00281CF5">
            <w:pPr>
              <w:spacing w:after="0"/>
              <w:ind w:right="360"/>
              <w:jc w:val="both"/>
              <w:rPr>
                <w:lang w:val="en-GB"/>
              </w:rPr>
            </w:pPr>
            <w:r w:rsidRPr="00A173CF">
              <w:rPr>
                <w:lang w:val="en-GB"/>
              </w:rPr>
              <w:t>Contributions about ways to accelerate progress in relation to sustainable road freight in all parts of the world are welcome, to help define a robust roadmap to a net zero future.</w:t>
            </w:r>
          </w:p>
          <w:p w14:paraId="4AEC87BB" w14:textId="77777777" w:rsidR="00A173CF" w:rsidRPr="00A173CF" w:rsidRDefault="00A173CF" w:rsidP="00281CF5">
            <w:pPr>
              <w:spacing w:after="0"/>
              <w:ind w:right="360"/>
              <w:jc w:val="both"/>
              <w:rPr>
                <w:lang w:val="en-GB"/>
              </w:rPr>
            </w:pPr>
          </w:p>
          <w:p w14:paraId="6F1FEF6A" w14:textId="77777777" w:rsidR="00A173CF" w:rsidRPr="00A173CF" w:rsidRDefault="00A173CF" w:rsidP="00281CF5">
            <w:pPr>
              <w:spacing w:after="0"/>
              <w:ind w:right="360"/>
              <w:jc w:val="both"/>
              <w:rPr>
                <w:b/>
                <w:bCs/>
                <w:lang w:val="en-GB"/>
              </w:rPr>
            </w:pPr>
            <w:r w:rsidRPr="00A173CF">
              <w:rPr>
                <w:b/>
                <w:bCs/>
                <w:lang w:val="en-GB"/>
              </w:rPr>
              <w:t>We invite presentations on ways to improve the sustainability of freight transport, particularly those related to the factors shaping the net zero transition process:</w:t>
            </w:r>
          </w:p>
          <w:p w14:paraId="3730B796" w14:textId="77777777" w:rsidR="00A173CF" w:rsidRPr="00A173CF" w:rsidRDefault="00A173CF" w:rsidP="00281CF5">
            <w:pPr>
              <w:spacing w:after="0"/>
              <w:ind w:right="360"/>
              <w:jc w:val="both"/>
              <w:rPr>
                <w:lang w:val="en-GB"/>
              </w:rPr>
            </w:pPr>
          </w:p>
          <w:p w14:paraId="62FFB58E" w14:textId="43773D44" w:rsidR="00A173CF" w:rsidRPr="001A7446" w:rsidRDefault="00A173CF" w:rsidP="00281CF5">
            <w:pPr>
              <w:pStyle w:val="ListParagraph"/>
              <w:numPr>
                <w:ilvl w:val="0"/>
                <w:numId w:val="31"/>
              </w:numPr>
              <w:spacing w:after="0"/>
              <w:ind w:left="416" w:right="360"/>
              <w:jc w:val="both"/>
              <w:rPr>
                <w:lang w:val="en-GB"/>
              </w:rPr>
            </w:pPr>
            <w:r w:rsidRPr="001A7446">
              <w:rPr>
                <w:lang w:val="en-GB"/>
              </w:rPr>
              <w:t>The impact of recent global events on the decarbonisation of road freight transport</w:t>
            </w:r>
          </w:p>
          <w:p w14:paraId="65683B28" w14:textId="77777777" w:rsidR="001A7446" w:rsidRPr="001A7446" w:rsidRDefault="00A173CF" w:rsidP="00281CF5">
            <w:pPr>
              <w:pStyle w:val="ListParagraph"/>
              <w:numPr>
                <w:ilvl w:val="0"/>
                <w:numId w:val="31"/>
              </w:numPr>
              <w:spacing w:after="0"/>
              <w:ind w:left="416" w:right="360"/>
              <w:jc w:val="both"/>
              <w:rPr>
                <w:lang w:val="en-GB"/>
              </w:rPr>
            </w:pPr>
            <w:r w:rsidRPr="001A7446">
              <w:rPr>
                <w:lang w:val="en-GB"/>
              </w:rPr>
              <w:t xml:space="preserve">Global, </w:t>
            </w:r>
            <w:proofErr w:type="gramStart"/>
            <w:r w:rsidRPr="001A7446">
              <w:rPr>
                <w:lang w:val="en-GB"/>
              </w:rPr>
              <w:t>national</w:t>
            </w:r>
            <w:proofErr w:type="gramEnd"/>
            <w:r w:rsidRPr="001A7446">
              <w:rPr>
                <w:lang w:val="en-GB"/>
              </w:rPr>
              <w:t xml:space="preserve"> and organisational perspectives on risk management in the transition to net zero freight transport</w:t>
            </w:r>
          </w:p>
          <w:p w14:paraId="178CCD3A" w14:textId="3CCED257" w:rsidR="00A173CF" w:rsidRPr="001A7446" w:rsidRDefault="00A173CF" w:rsidP="00281CF5">
            <w:pPr>
              <w:pStyle w:val="ListParagraph"/>
              <w:numPr>
                <w:ilvl w:val="0"/>
                <w:numId w:val="31"/>
              </w:numPr>
              <w:spacing w:after="0"/>
              <w:ind w:left="416" w:right="360"/>
              <w:jc w:val="both"/>
              <w:rPr>
                <w:lang w:val="en-GB"/>
              </w:rPr>
            </w:pPr>
            <w:r w:rsidRPr="001A7446">
              <w:rPr>
                <w:lang w:val="en-GB"/>
              </w:rPr>
              <w:t>Ways to accelerate the transition to net zero freight systems</w:t>
            </w:r>
          </w:p>
          <w:p w14:paraId="0FA9EA83" w14:textId="26DB4F5B" w:rsidR="00A173CF" w:rsidRPr="001A7446" w:rsidRDefault="00A173CF" w:rsidP="00281CF5">
            <w:pPr>
              <w:pStyle w:val="ListParagraph"/>
              <w:numPr>
                <w:ilvl w:val="0"/>
                <w:numId w:val="31"/>
              </w:numPr>
              <w:spacing w:after="0"/>
              <w:ind w:left="416" w:right="360"/>
              <w:jc w:val="both"/>
              <w:rPr>
                <w:lang w:val="en-GB"/>
              </w:rPr>
            </w:pPr>
            <w:r w:rsidRPr="001A7446">
              <w:rPr>
                <w:lang w:val="en-GB"/>
              </w:rPr>
              <w:t>Resilient and flexible technologies to facilitate the transition to net zero freight transport</w:t>
            </w:r>
          </w:p>
          <w:p w14:paraId="1A098F44" w14:textId="77777777" w:rsidR="001A7446" w:rsidRPr="001A7446" w:rsidRDefault="00A173CF" w:rsidP="00281CF5">
            <w:pPr>
              <w:pStyle w:val="ListParagraph"/>
              <w:numPr>
                <w:ilvl w:val="0"/>
                <w:numId w:val="31"/>
              </w:numPr>
              <w:spacing w:after="0"/>
              <w:ind w:left="416" w:right="360"/>
              <w:jc w:val="both"/>
              <w:rPr>
                <w:lang w:val="en-GB"/>
              </w:rPr>
            </w:pPr>
            <w:r w:rsidRPr="001A7446">
              <w:rPr>
                <w:lang w:val="en-GB"/>
              </w:rPr>
              <w:t>‘No-regrets’ or technology-agnostic measures and investments that can be implemented now to support the longer-term decarbonisation of road freight transport</w:t>
            </w:r>
          </w:p>
          <w:p w14:paraId="17CD6AE2" w14:textId="5C468FDA" w:rsidR="00A173CF" w:rsidRPr="001A7446" w:rsidRDefault="00A173CF" w:rsidP="00281CF5">
            <w:pPr>
              <w:pStyle w:val="ListParagraph"/>
              <w:numPr>
                <w:ilvl w:val="0"/>
                <w:numId w:val="31"/>
              </w:numPr>
              <w:spacing w:after="0"/>
              <w:ind w:left="416" w:right="360"/>
              <w:jc w:val="both"/>
              <w:rPr>
                <w:lang w:val="en-GB"/>
              </w:rPr>
            </w:pPr>
            <w:r w:rsidRPr="001A7446">
              <w:rPr>
                <w:lang w:val="en-GB"/>
              </w:rPr>
              <w:t>Organisational change and readiness for near zero road freight solutions</w:t>
            </w:r>
          </w:p>
          <w:p w14:paraId="3E8A226A" w14:textId="16D9D3EE" w:rsidR="00A173CF" w:rsidRPr="001A7446" w:rsidRDefault="00A173CF" w:rsidP="00281CF5">
            <w:pPr>
              <w:pStyle w:val="ListParagraph"/>
              <w:numPr>
                <w:ilvl w:val="0"/>
                <w:numId w:val="31"/>
              </w:numPr>
              <w:spacing w:after="0"/>
              <w:ind w:left="416" w:right="360"/>
              <w:jc w:val="both"/>
              <w:rPr>
                <w:lang w:val="en-GB"/>
              </w:rPr>
            </w:pPr>
            <w:r w:rsidRPr="001A7446">
              <w:rPr>
                <w:lang w:val="en-GB"/>
              </w:rPr>
              <w:t xml:space="preserve">Local socio-economic, </w:t>
            </w:r>
            <w:proofErr w:type="gramStart"/>
            <w:r w:rsidRPr="001A7446">
              <w:rPr>
                <w:lang w:val="en-GB"/>
              </w:rPr>
              <w:t>regulatory</w:t>
            </w:r>
            <w:proofErr w:type="gramEnd"/>
            <w:r w:rsidRPr="001A7446">
              <w:rPr>
                <w:lang w:val="en-GB"/>
              </w:rPr>
              <w:t xml:space="preserve"> and political factors shaping the speed and magnitude of the transition process</w:t>
            </w:r>
          </w:p>
          <w:p w14:paraId="54570CD4" w14:textId="15C2994F" w:rsidR="00A173CF" w:rsidRPr="001A7446" w:rsidRDefault="00A173CF" w:rsidP="00281CF5">
            <w:pPr>
              <w:pStyle w:val="ListParagraph"/>
              <w:numPr>
                <w:ilvl w:val="0"/>
                <w:numId w:val="31"/>
              </w:numPr>
              <w:spacing w:after="0"/>
              <w:ind w:left="416" w:right="360"/>
              <w:jc w:val="both"/>
              <w:rPr>
                <w:lang w:val="en-GB"/>
              </w:rPr>
            </w:pPr>
            <w:r w:rsidRPr="001A7446">
              <w:rPr>
                <w:lang w:val="en-GB"/>
              </w:rPr>
              <w:t xml:space="preserve">Operating in highly volatile environments: Lessons that can be learned from humanitarian and military supply chains </w:t>
            </w:r>
          </w:p>
          <w:p w14:paraId="2A94166E" w14:textId="77777777" w:rsidR="00A173CF" w:rsidRPr="00A173CF" w:rsidRDefault="00A173CF" w:rsidP="00281CF5">
            <w:pPr>
              <w:spacing w:after="0"/>
              <w:ind w:right="360"/>
              <w:jc w:val="both"/>
              <w:rPr>
                <w:lang w:val="en-GB"/>
              </w:rPr>
            </w:pPr>
          </w:p>
          <w:p w14:paraId="5B5F9757" w14:textId="751E6EFE" w:rsidR="00A173CF" w:rsidRDefault="00A173CF" w:rsidP="00281CF5">
            <w:pPr>
              <w:spacing w:after="0"/>
              <w:ind w:right="360"/>
              <w:jc w:val="both"/>
              <w:rPr>
                <w:lang w:val="en-GB"/>
              </w:rPr>
            </w:pPr>
            <w:r w:rsidRPr="00A173CF">
              <w:rPr>
                <w:lang w:val="en-GB"/>
              </w:rPr>
              <w:t>If you have any questions about the event, please do not hesitate to contact me. I look forward to seeing you in December.</w:t>
            </w:r>
          </w:p>
          <w:p w14:paraId="2B950F65" w14:textId="77777777" w:rsidR="00281CF5" w:rsidRDefault="00281CF5" w:rsidP="00A173CF">
            <w:pPr>
              <w:spacing w:after="0"/>
              <w:ind w:right="279"/>
              <w:jc w:val="both"/>
              <w:rPr>
                <w:lang w:val="en-GB"/>
              </w:rPr>
            </w:pPr>
          </w:p>
          <w:p w14:paraId="5B3D0ABE" w14:textId="4FD20C77" w:rsidR="003641C7" w:rsidRPr="003641C7" w:rsidRDefault="001A7446" w:rsidP="00A173CF">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Pr="001A7446">
              <w:rPr>
                <w:rFonts w:ascii="Bell MT" w:eastAsia="Times New Roman" w:hAnsi="Bell MT" w:cs="Times New Roman"/>
                <w:b/>
                <w:bCs/>
                <w:color w:val="4F81BD" w:themeColor="accent1"/>
                <w:sz w:val="24"/>
                <w:szCs w:val="24"/>
                <w:lang w:val="en-GB"/>
              </w:rPr>
              <w:t xml:space="preserve">Maja </w:t>
            </w:r>
            <w:proofErr w:type="spellStart"/>
            <w:r w:rsidRPr="001A7446">
              <w:rPr>
                <w:rFonts w:ascii="Bell MT" w:eastAsia="Times New Roman" w:hAnsi="Bell MT" w:cs="Times New Roman"/>
                <w:b/>
                <w:bCs/>
                <w:color w:val="4F81BD" w:themeColor="accent1"/>
                <w:sz w:val="24"/>
                <w:szCs w:val="24"/>
                <w:lang w:val="en-GB"/>
              </w:rPr>
              <w:t>Piecyk</w:t>
            </w:r>
            <w:proofErr w:type="spellEnd"/>
            <w:r>
              <w:rPr>
                <w:rFonts w:ascii="Bell MT" w:eastAsia="Times New Roman" w:hAnsi="Bell MT" w:cs="Times New Roman"/>
                <w:b/>
                <w:bCs/>
                <w:color w:val="4F81BD" w:themeColor="accent1"/>
                <w:sz w:val="24"/>
                <w:szCs w:val="24"/>
                <w:lang w:val="en-GB"/>
              </w:rPr>
              <w:t xml:space="preserve">, </w:t>
            </w:r>
            <w:r w:rsidRPr="005C1B09">
              <w:rPr>
                <w:rFonts w:ascii="Bell MT" w:eastAsia="Times New Roman" w:hAnsi="Bell MT" w:cs="Times New Roman"/>
                <w:b/>
                <w:bCs/>
                <w:i/>
                <w:iCs/>
                <w:color w:val="4F81BD" w:themeColor="accent1"/>
                <w:sz w:val="24"/>
                <w:szCs w:val="24"/>
                <w:lang w:val="en-GB"/>
              </w:rPr>
              <w:t xml:space="preserve">University of </w:t>
            </w:r>
            <w:r w:rsidRPr="001A7446">
              <w:rPr>
                <w:rFonts w:ascii="Bell MT" w:eastAsia="Times New Roman" w:hAnsi="Bell MT" w:cs="Times New Roman"/>
                <w:b/>
                <w:bCs/>
                <w:i/>
                <w:iCs/>
                <w:color w:val="4F81BD" w:themeColor="accent1"/>
                <w:sz w:val="24"/>
                <w:szCs w:val="24"/>
                <w:lang w:val="en-GB"/>
              </w:rPr>
              <w:t>Westminster</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London</w:t>
            </w:r>
          </w:p>
          <w:p w14:paraId="39AEF251" w14:textId="201634FD" w:rsidR="00CE1FC9" w:rsidRDefault="000C340C" w:rsidP="007B7622">
            <w:pPr>
              <w:pStyle w:val="Heading1"/>
            </w:pPr>
            <w:r>
              <w:rPr>
                <w:lang w:val="en-GB"/>
              </w:rPr>
              <w:pict w14:anchorId="714B932B">
                <v:rect id="_x0000_i1026" style="width:421.7pt;height:1pt;mso-position-horizontal:absolute;mso-position-vertical:absolute" o:hrpct="988" o:hralign="center" o:hrstd="t" o:hrnoshade="t" o:hr="t" fillcolor="#4f81bd [3204]" stroked="f"/>
              </w:pict>
            </w:r>
          </w:p>
          <w:p w14:paraId="51DD2C5C" w14:textId="6E4AF47F" w:rsidR="00CE1FC9" w:rsidRPr="006C1316" w:rsidRDefault="005C1B09" w:rsidP="006C1316">
            <w:pPr>
              <w:pStyle w:val="Heading1"/>
              <w:rPr>
                <w:rStyle w:val="Heading1Char"/>
                <w:rFonts w:eastAsiaTheme="minorHAnsi"/>
              </w:rPr>
            </w:pPr>
            <w:bookmarkStart w:id="18" w:name="_International_symposium_on"/>
            <w:bookmarkStart w:id="19" w:name="_SIG_B3_Freight"/>
            <w:bookmarkStart w:id="20" w:name="_SIG_F1_-"/>
            <w:bookmarkEnd w:id="18"/>
            <w:bookmarkEnd w:id="19"/>
            <w:bookmarkEnd w:id="20"/>
            <w:r w:rsidRPr="006C1316">
              <w:rPr>
                <w:rStyle w:val="Heading1Char"/>
                <w:rFonts w:eastAsiaTheme="minorHAnsi"/>
              </w:rPr>
              <w:t xml:space="preserve">SIG </w:t>
            </w:r>
            <w:r w:rsidR="00BB5CFC">
              <w:rPr>
                <w:rStyle w:val="Heading1Char"/>
                <w:rFonts w:eastAsiaTheme="minorHAnsi"/>
              </w:rPr>
              <w:t xml:space="preserve">F1 - </w:t>
            </w:r>
            <w:r w:rsidR="00BB5CFC" w:rsidRPr="00BB5CFC">
              <w:rPr>
                <w:rStyle w:val="Heading1Char"/>
                <w:rFonts w:eastAsiaTheme="minorHAnsi"/>
              </w:rPr>
              <w:t>Webinar on integrated land/use transport analyses</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7687"/>
            </w:tblGrid>
            <w:tr w:rsidR="00B842E3" w14:paraId="63C4BC85" w14:textId="77777777" w:rsidTr="00281CF5">
              <w:tc>
                <w:tcPr>
                  <w:tcW w:w="2033" w:type="dxa"/>
                </w:tcPr>
                <w:p w14:paraId="26415E75" w14:textId="29B9EC00" w:rsidR="00B842E3" w:rsidRDefault="00BB5CFC" w:rsidP="00B842E3">
                  <w:pPr>
                    <w:jc w:val="center"/>
                    <w:rPr>
                      <w:noProof/>
                    </w:rPr>
                  </w:pPr>
                  <w:r>
                    <w:rPr>
                      <w:noProof/>
                    </w:rPr>
                    <w:drawing>
                      <wp:inline distT="0" distB="0" distL="0" distR="0" wp14:anchorId="77A18E9D" wp14:editId="14A5887A">
                        <wp:extent cx="1082650" cy="139189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4637" cy="1394448"/>
                                </a:xfrm>
                                <a:prstGeom prst="rect">
                                  <a:avLst/>
                                </a:prstGeom>
                                <a:noFill/>
                                <a:ln>
                                  <a:noFill/>
                                </a:ln>
                              </pic:spPr>
                            </pic:pic>
                          </a:graphicData>
                        </a:graphic>
                      </wp:inline>
                    </w:drawing>
                  </w:r>
                </w:p>
              </w:tc>
              <w:tc>
                <w:tcPr>
                  <w:tcW w:w="7687" w:type="dxa"/>
                </w:tcPr>
                <w:p w14:paraId="34D17D68" w14:textId="53F71B53" w:rsidR="00B842E3" w:rsidRDefault="00BB5CFC" w:rsidP="002C0FB4">
                  <w:pPr>
                    <w:spacing w:line="276" w:lineRule="auto"/>
                    <w:ind w:right="255"/>
                    <w:jc w:val="both"/>
                    <w:rPr>
                      <w:noProof/>
                    </w:rPr>
                  </w:pPr>
                  <w:r w:rsidRPr="00BB5CFC">
                    <w:rPr>
                      <w:lang w:val="en-GB"/>
                    </w:rPr>
                    <w:t xml:space="preserve">The SIG F1 on Transport and Spatial Development will hold a webinar on July 27th, </w:t>
                  </w:r>
                  <w:r w:rsidR="0029202C" w:rsidRPr="00BB5CFC">
                    <w:rPr>
                      <w:lang w:val="en-GB"/>
                    </w:rPr>
                    <w:t>2022,</w:t>
                  </w:r>
                  <w:r w:rsidRPr="00BB5CFC">
                    <w:rPr>
                      <w:lang w:val="en-GB"/>
                    </w:rPr>
                    <w:t xml:space="preserve"> from 4:00 PM to 5:30 PM (GMT). The webinar will explore the latest research on the impact of the built environment on travel </w:t>
                  </w:r>
                  <w:proofErr w:type="spellStart"/>
                  <w:r w:rsidRPr="00BB5CFC">
                    <w:rPr>
                      <w:lang w:val="en-GB"/>
                    </w:rPr>
                    <w:t>behavior</w:t>
                  </w:r>
                  <w:proofErr w:type="spellEnd"/>
                  <w:r w:rsidRPr="00BB5CFC">
                    <w:rPr>
                      <w:lang w:val="en-GB"/>
                    </w:rPr>
                    <w:t xml:space="preserve">. Researchers working in this field are welcome to give </w:t>
                  </w:r>
                  <w:r w:rsidR="0029202C" w:rsidRPr="00BB5CFC">
                    <w:rPr>
                      <w:lang w:val="en-GB"/>
                    </w:rPr>
                    <w:t>5</w:t>
                  </w:r>
                  <w:r w:rsidR="0029202C">
                    <w:rPr>
                      <w:lang w:val="en-GB"/>
                    </w:rPr>
                    <w:t>-</w:t>
                  </w:r>
                  <w:r w:rsidR="0029202C" w:rsidRPr="00BB5CFC">
                    <w:rPr>
                      <w:lang w:val="en-GB"/>
                    </w:rPr>
                    <w:t>min presentation</w:t>
                  </w:r>
                  <w:r w:rsidRPr="00BB5CFC">
                    <w:rPr>
                      <w:lang w:val="en-GB"/>
                    </w:rPr>
                    <w:t xml:space="preserve"> to introduce the latest findings and methodological developments. For further information, please contact the co-chairs </w:t>
                  </w:r>
                  <w:proofErr w:type="spellStart"/>
                  <w:r w:rsidRPr="00BB5CFC">
                    <w:rPr>
                      <w:lang w:val="en-GB"/>
                    </w:rPr>
                    <w:t>Dr.</w:t>
                  </w:r>
                  <w:proofErr w:type="spellEnd"/>
                  <w:r w:rsidRPr="00BB5CFC">
                    <w:rPr>
                      <w:lang w:val="en-GB"/>
                    </w:rPr>
                    <w:t xml:space="preserve"> Masanobu </w:t>
                  </w:r>
                  <w:proofErr w:type="spellStart"/>
                  <w:r w:rsidRPr="00BB5CFC">
                    <w:rPr>
                      <w:lang w:val="en-GB"/>
                    </w:rPr>
                    <w:t>Kii</w:t>
                  </w:r>
                  <w:proofErr w:type="spellEnd"/>
                  <w:r w:rsidRPr="00BB5CFC">
                    <w:rPr>
                      <w:lang w:val="en-GB"/>
                    </w:rPr>
                    <w:t xml:space="preserve"> (kii.masanobu@kagawa-u.ac.jp) and </w:t>
                  </w:r>
                  <w:proofErr w:type="spellStart"/>
                  <w:r w:rsidRPr="00BB5CFC">
                    <w:rPr>
                      <w:lang w:val="en-GB"/>
                    </w:rPr>
                    <w:t>Dr.</w:t>
                  </w:r>
                  <w:proofErr w:type="spellEnd"/>
                  <w:r w:rsidRPr="00BB5CFC">
                    <w:rPr>
                      <w:lang w:val="en-GB"/>
                    </w:rPr>
                    <w:t xml:space="preserve"> Rolf </w:t>
                  </w:r>
                  <w:proofErr w:type="spellStart"/>
                  <w:r w:rsidRPr="00BB5CFC">
                    <w:rPr>
                      <w:lang w:val="en-GB"/>
                    </w:rPr>
                    <w:t>Moeckel</w:t>
                  </w:r>
                  <w:proofErr w:type="spellEnd"/>
                  <w:r w:rsidRPr="00BB5CFC">
                    <w:rPr>
                      <w:lang w:val="en-GB"/>
                    </w:rPr>
                    <w:t xml:space="preserve"> (rolf.moeckel@tum.de).</w:t>
                  </w:r>
                </w:p>
              </w:tc>
            </w:tr>
          </w:tbl>
          <w:p w14:paraId="6EA12281" w14:textId="77777777" w:rsidR="00B842E3" w:rsidRDefault="00B842E3" w:rsidP="00B842E3">
            <w:pPr>
              <w:spacing w:after="0"/>
              <w:ind w:right="279"/>
              <w:jc w:val="both"/>
              <w:rPr>
                <w:rFonts w:ascii="Bell MT" w:eastAsia="Times New Roman" w:hAnsi="Bell MT" w:cs="Times New Roman"/>
                <w:b/>
                <w:bCs/>
                <w:color w:val="4F81BD" w:themeColor="accent1"/>
                <w:sz w:val="24"/>
                <w:szCs w:val="24"/>
                <w:lang w:val="en-GB"/>
              </w:rPr>
            </w:pPr>
          </w:p>
          <w:p w14:paraId="41B652E6" w14:textId="615D15D2" w:rsidR="00CE1FC9" w:rsidRPr="00B842E3" w:rsidRDefault="00AE7919" w:rsidP="00CE1FC9">
            <w:pPr>
              <w:spacing w:after="0"/>
              <w:ind w:right="279"/>
              <w:jc w:val="both"/>
              <w:rPr>
                <w:rFonts w:ascii="Bell MT" w:eastAsia="Times New Roman" w:hAnsi="Bell MT" w:cs="Times New Roman"/>
                <w:b/>
                <w:bCs/>
                <w:color w:val="4F81BD" w:themeColor="accent1"/>
                <w:sz w:val="24"/>
                <w:szCs w:val="24"/>
                <w:lang w:val="en-GB"/>
              </w:rPr>
            </w:pPr>
            <w:proofErr w:type="spellStart"/>
            <w:r w:rsidRPr="00AE7919">
              <w:rPr>
                <w:rFonts w:ascii="Bell MT" w:eastAsia="Times New Roman" w:hAnsi="Bell MT" w:cs="Times New Roman"/>
                <w:b/>
                <w:bCs/>
                <w:color w:val="4F81BD" w:themeColor="accent1"/>
                <w:sz w:val="24"/>
                <w:szCs w:val="24"/>
                <w:lang w:val="en-GB"/>
              </w:rPr>
              <w:t>Dr.</w:t>
            </w:r>
            <w:proofErr w:type="spellEnd"/>
            <w:r w:rsidRPr="00AE7919">
              <w:rPr>
                <w:rFonts w:ascii="Bell MT" w:eastAsia="Times New Roman" w:hAnsi="Bell MT" w:cs="Times New Roman"/>
                <w:b/>
                <w:bCs/>
                <w:color w:val="4F81BD" w:themeColor="accent1"/>
                <w:sz w:val="24"/>
                <w:szCs w:val="24"/>
                <w:lang w:val="en-GB"/>
              </w:rPr>
              <w:t xml:space="preserve"> Rolf </w:t>
            </w:r>
            <w:proofErr w:type="spellStart"/>
            <w:r w:rsidRPr="00AE7919">
              <w:rPr>
                <w:rFonts w:ascii="Bell MT" w:eastAsia="Times New Roman" w:hAnsi="Bell MT" w:cs="Times New Roman"/>
                <w:b/>
                <w:bCs/>
                <w:color w:val="4F81BD" w:themeColor="accent1"/>
                <w:sz w:val="24"/>
                <w:szCs w:val="24"/>
                <w:lang w:val="en-GB"/>
              </w:rPr>
              <w:t>Moeckel</w:t>
            </w:r>
            <w:proofErr w:type="spellEnd"/>
            <w:r w:rsidR="005C1B09">
              <w:rPr>
                <w:rFonts w:ascii="Bell MT" w:eastAsia="Times New Roman" w:hAnsi="Bell MT" w:cs="Times New Roman"/>
                <w:b/>
                <w:bCs/>
                <w:color w:val="4F81BD" w:themeColor="accent1"/>
                <w:sz w:val="24"/>
                <w:szCs w:val="24"/>
                <w:lang w:val="en-GB"/>
              </w:rPr>
              <w:t xml:space="preserve">, </w:t>
            </w:r>
            <w:r w:rsidRPr="00AE7919">
              <w:rPr>
                <w:rFonts w:ascii="Bell MT" w:eastAsia="Times New Roman" w:hAnsi="Bell MT" w:cs="Times New Roman"/>
                <w:b/>
                <w:bCs/>
                <w:i/>
                <w:iCs/>
                <w:color w:val="4F81BD" w:themeColor="accent1"/>
                <w:sz w:val="24"/>
                <w:szCs w:val="24"/>
                <w:lang w:val="en-GB"/>
              </w:rPr>
              <w:t>Technical University of Munich</w:t>
            </w:r>
            <w:r w:rsidR="005C1B09" w:rsidRPr="005C1B09">
              <w:rPr>
                <w:rFonts w:ascii="Bell MT" w:eastAsia="Times New Roman" w:hAnsi="Bell MT" w:cs="Times New Roman"/>
                <w:b/>
                <w:bCs/>
                <w:i/>
                <w:iCs/>
                <w:color w:val="4F81BD" w:themeColor="accent1"/>
                <w:sz w:val="24"/>
                <w:szCs w:val="24"/>
                <w:lang w:val="en-GB"/>
              </w:rPr>
              <w:t xml:space="preserve">, </w:t>
            </w:r>
            <w:r w:rsidR="00B842E3">
              <w:rPr>
                <w:rFonts w:ascii="Bell MT" w:eastAsia="Times New Roman" w:hAnsi="Bell MT" w:cs="Times New Roman"/>
                <w:b/>
                <w:bCs/>
                <w:i/>
                <w:iCs/>
                <w:color w:val="4F81BD" w:themeColor="accent1"/>
                <w:sz w:val="24"/>
                <w:szCs w:val="24"/>
                <w:lang w:val="en-GB"/>
              </w:rPr>
              <w:t>Germany</w:t>
            </w:r>
          </w:p>
          <w:p w14:paraId="69627764" w14:textId="7DB4DE32" w:rsidR="00610E0A" w:rsidRDefault="000C340C" w:rsidP="00FB04D8">
            <w:pPr>
              <w:pStyle w:val="Heading1"/>
            </w:pPr>
            <w:r>
              <w:rPr>
                <w:lang w:val="en-GB"/>
              </w:rPr>
              <w:pict w14:anchorId="6CE8B330">
                <v:rect id="_x0000_i1027" style="width:421.7pt;height:1pt;mso-position-horizontal:absolute;mso-position-vertical:absolute" o:hrpct="988" o:hralign="center" o:hrstd="t" o:hrnoshade="t" o:hr="t" fillcolor="#4f81bd [3204]" stroked="f"/>
              </w:pict>
            </w:r>
            <w:bookmarkStart w:id="21" w:name="_Impact_of_COVID-19:_1"/>
            <w:bookmarkStart w:id="22" w:name="_A_paradigm_shift"/>
            <w:bookmarkStart w:id="23" w:name="_13th_Research_Symposium"/>
            <w:bookmarkStart w:id="24" w:name="_Report_on_WCTRS"/>
            <w:bookmarkStart w:id="25" w:name="_Face_mask_mandates"/>
            <w:bookmarkStart w:id="26" w:name="_The_Tale_of"/>
            <w:bookmarkStart w:id="27" w:name="_WCTRS_CAR_Council"/>
            <w:bookmarkStart w:id="28" w:name="_About_the_Special"/>
            <w:bookmarkStart w:id="29" w:name="_Membership_of_the_1"/>
            <w:bookmarkEnd w:id="21"/>
            <w:bookmarkEnd w:id="22"/>
            <w:bookmarkEnd w:id="23"/>
            <w:bookmarkEnd w:id="24"/>
            <w:bookmarkEnd w:id="25"/>
            <w:bookmarkEnd w:id="26"/>
            <w:bookmarkEnd w:id="27"/>
            <w:bookmarkEnd w:id="28"/>
            <w:bookmarkEnd w:id="29"/>
          </w:p>
          <w:p w14:paraId="4D218684" w14:textId="7609EF54" w:rsidR="00724498" w:rsidRDefault="00B01BB8" w:rsidP="00281CF5">
            <w:pPr>
              <w:pStyle w:val="Heading1"/>
              <w:ind w:right="360"/>
            </w:pPr>
            <w:bookmarkStart w:id="30" w:name="_Introducing_the_new"/>
            <w:bookmarkStart w:id="31" w:name="_Research_article_-"/>
            <w:bookmarkEnd w:id="30"/>
            <w:bookmarkEnd w:id="31"/>
            <w:r>
              <w:t xml:space="preserve">Research article - </w:t>
            </w:r>
            <w:r w:rsidRPr="00B01BB8">
              <w:t xml:space="preserve">Application of mobility related data during pandemic: opportunities, </w:t>
            </w:r>
            <w:proofErr w:type="gramStart"/>
            <w:r w:rsidRPr="00B01BB8">
              <w:t>issues</w:t>
            </w:r>
            <w:proofErr w:type="gramEnd"/>
            <w:r w:rsidRPr="00B01BB8">
              <w:t xml:space="preserve"> and challenges in India</w:t>
            </w:r>
          </w:p>
          <w:tbl>
            <w:tblPr>
              <w:tblStyle w:val="TableGrid"/>
              <w:tblW w:w="0" w:type="auto"/>
              <w:tblInd w:w="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700"/>
            </w:tblGrid>
            <w:tr w:rsidR="005A5A76" w14:paraId="46E5A6E0" w14:textId="77777777" w:rsidTr="00C25972">
              <w:tc>
                <w:tcPr>
                  <w:tcW w:w="2700" w:type="dxa"/>
                </w:tcPr>
                <w:p w14:paraId="72C6ED5E" w14:textId="1781D2A7" w:rsidR="005A5A76" w:rsidRDefault="005A5A76" w:rsidP="005A5A76">
                  <w:pPr>
                    <w:tabs>
                      <w:tab w:val="left" w:pos="7260"/>
                    </w:tabs>
                    <w:ind w:right="279"/>
                    <w:jc w:val="center"/>
                    <w:rPr>
                      <w:lang w:val="en-GB"/>
                    </w:rPr>
                  </w:pPr>
                  <w:r>
                    <w:rPr>
                      <w:noProof/>
                    </w:rPr>
                    <w:drawing>
                      <wp:inline distT="0" distB="0" distL="0" distR="0" wp14:anchorId="5B191DFB" wp14:editId="758E6453">
                        <wp:extent cx="943661" cy="124290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9891" cy="1251113"/>
                                </a:xfrm>
                                <a:prstGeom prst="rect">
                                  <a:avLst/>
                                </a:prstGeom>
                                <a:noFill/>
                                <a:ln>
                                  <a:noFill/>
                                </a:ln>
                              </pic:spPr>
                            </pic:pic>
                          </a:graphicData>
                        </a:graphic>
                      </wp:inline>
                    </w:drawing>
                  </w:r>
                </w:p>
              </w:tc>
              <w:tc>
                <w:tcPr>
                  <w:tcW w:w="2700" w:type="dxa"/>
                </w:tcPr>
                <w:p w14:paraId="548D2C34" w14:textId="360B6163" w:rsidR="005A5A76" w:rsidRDefault="005A5A76" w:rsidP="005A5A76">
                  <w:pPr>
                    <w:tabs>
                      <w:tab w:val="left" w:pos="7260"/>
                    </w:tabs>
                    <w:ind w:right="279"/>
                    <w:jc w:val="center"/>
                    <w:rPr>
                      <w:lang w:val="en-GB"/>
                    </w:rPr>
                  </w:pPr>
                  <w:r>
                    <w:rPr>
                      <w:noProof/>
                    </w:rPr>
                    <w:drawing>
                      <wp:inline distT="0" distB="0" distL="0" distR="0" wp14:anchorId="64618BC5" wp14:editId="5C04820B">
                        <wp:extent cx="1280160" cy="12477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145"/>
                                <a:stretch/>
                              </pic:blipFill>
                              <pic:spPr bwMode="auto">
                                <a:xfrm>
                                  <a:off x="0" y="0"/>
                                  <a:ext cx="1292019" cy="12593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5A76" w14:paraId="6ACE27F4" w14:textId="77777777" w:rsidTr="00C25972">
              <w:tc>
                <w:tcPr>
                  <w:tcW w:w="2700" w:type="dxa"/>
                </w:tcPr>
                <w:p w14:paraId="733FACFF" w14:textId="21DF59DF" w:rsidR="005A5A76" w:rsidRPr="00C25972" w:rsidRDefault="005A5A76" w:rsidP="005A5A76">
                  <w:pPr>
                    <w:tabs>
                      <w:tab w:val="left" w:pos="7260"/>
                    </w:tabs>
                    <w:ind w:right="279"/>
                    <w:jc w:val="center"/>
                    <w:rPr>
                      <w:b/>
                      <w:bCs/>
                      <w:i/>
                      <w:iCs/>
                      <w:lang w:val="en-GB"/>
                    </w:rPr>
                  </w:pPr>
                  <w:proofErr w:type="spellStart"/>
                  <w:r w:rsidRPr="00C25972">
                    <w:rPr>
                      <w:b/>
                      <w:bCs/>
                      <w:i/>
                      <w:iCs/>
                    </w:rPr>
                    <w:t>Laghu</w:t>
                  </w:r>
                  <w:proofErr w:type="spellEnd"/>
                  <w:r w:rsidRPr="00C25972">
                    <w:rPr>
                      <w:b/>
                      <w:bCs/>
                      <w:i/>
                      <w:iCs/>
                    </w:rPr>
                    <w:t xml:space="preserve"> Parashar</w:t>
                  </w:r>
                </w:p>
              </w:tc>
              <w:tc>
                <w:tcPr>
                  <w:tcW w:w="2700" w:type="dxa"/>
                </w:tcPr>
                <w:p w14:paraId="6CDCB9BB" w14:textId="26197D1D" w:rsidR="005A5A76" w:rsidRPr="00C25972" w:rsidRDefault="005A5A76" w:rsidP="005A5A76">
                  <w:pPr>
                    <w:tabs>
                      <w:tab w:val="left" w:pos="7260"/>
                    </w:tabs>
                    <w:ind w:right="279"/>
                    <w:jc w:val="center"/>
                    <w:rPr>
                      <w:b/>
                      <w:bCs/>
                      <w:i/>
                      <w:iCs/>
                      <w:lang w:val="en-GB"/>
                    </w:rPr>
                  </w:pPr>
                  <w:r w:rsidRPr="00C25972">
                    <w:rPr>
                      <w:b/>
                      <w:bCs/>
                      <w:i/>
                      <w:iCs/>
                    </w:rPr>
                    <w:t xml:space="preserve">Christy Ann </w:t>
                  </w:r>
                  <w:proofErr w:type="spellStart"/>
                  <w:r w:rsidRPr="00C25972">
                    <w:rPr>
                      <w:b/>
                      <w:bCs/>
                      <w:i/>
                      <w:iCs/>
                    </w:rPr>
                    <w:t>Cheriyan</w:t>
                  </w:r>
                  <w:proofErr w:type="spellEnd"/>
                </w:p>
              </w:tc>
            </w:tr>
          </w:tbl>
          <w:p w14:paraId="71C7B68A" w14:textId="77777777" w:rsidR="005A5A76" w:rsidRDefault="005A5A76" w:rsidP="00B01BB8">
            <w:pPr>
              <w:tabs>
                <w:tab w:val="left" w:pos="7260"/>
              </w:tabs>
              <w:spacing w:after="0"/>
              <w:ind w:right="279"/>
              <w:jc w:val="both"/>
              <w:rPr>
                <w:lang w:val="en-GB"/>
              </w:rPr>
            </w:pPr>
          </w:p>
          <w:p w14:paraId="50B9E02A" w14:textId="7D9FAD49" w:rsidR="00B01BB8" w:rsidRDefault="00B01BB8" w:rsidP="00281CF5">
            <w:pPr>
              <w:tabs>
                <w:tab w:val="left" w:pos="7260"/>
              </w:tabs>
              <w:spacing w:after="0"/>
              <w:ind w:right="360"/>
              <w:jc w:val="both"/>
              <w:rPr>
                <w:lang w:val="en-GB"/>
              </w:rPr>
            </w:pPr>
            <w:r w:rsidRPr="00B01BB8">
              <w:rPr>
                <w:lang w:val="en-GB"/>
              </w:rPr>
              <w:t xml:space="preserve">Data is already recognized as an essential piece for unlocking maximum value within a transportation system and it has the potential to create more efficient passenger mobility. Mobility data was always an important ingredient to make informed decisions in public transport. However, application of data for decision making in India’s mobility landscape is yet to reach its potential. The COVID-19 public health hazard further proved the role of data beyond transport improvement and efficient passenger mobility to most important for evidence based accurate disaster management decisions. </w:t>
            </w:r>
          </w:p>
          <w:p w14:paraId="421CAEC8" w14:textId="77777777" w:rsidR="00B01BB8" w:rsidRPr="00B01BB8" w:rsidRDefault="00B01BB8" w:rsidP="00281CF5">
            <w:pPr>
              <w:tabs>
                <w:tab w:val="left" w:pos="7260"/>
              </w:tabs>
              <w:spacing w:after="0"/>
              <w:ind w:right="360"/>
              <w:jc w:val="both"/>
              <w:rPr>
                <w:lang w:val="en-GB"/>
              </w:rPr>
            </w:pPr>
          </w:p>
          <w:p w14:paraId="05D98EEB" w14:textId="616A17B4" w:rsidR="00B01BB8" w:rsidRDefault="00B01BB8" w:rsidP="00281CF5">
            <w:pPr>
              <w:tabs>
                <w:tab w:val="left" w:pos="7260"/>
              </w:tabs>
              <w:spacing w:after="0"/>
              <w:ind w:right="360"/>
              <w:jc w:val="both"/>
              <w:rPr>
                <w:lang w:val="en-GB"/>
              </w:rPr>
            </w:pPr>
            <w:r w:rsidRPr="00B01BB8">
              <w:rPr>
                <w:lang w:val="en-GB"/>
              </w:rPr>
              <w:t xml:space="preserve">The aim of this research is to critically assess the ecosystem for mobility data including policies and regulations in India to administer the pandemic and post-pandemic scenario. With the understanding that the data-driven planning is most necessary, this research paper is evaluating the preparedness of current data framework in developing nations like India to adopt data into planning for a resilient public transport service. A robust policy and regulatory framework would be required in the coming decades which could support the service planning given these new challenges related to bio health safety. </w:t>
            </w:r>
          </w:p>
          <w:p w14:paraId="3E1C478E" w14:textId="77777777" w:rsidR="00B01BB8" w:rsidRPr="00B01BB8" w:rsidRDefault="00B01BB8" w:rsidP="00281CF5">
            <w:pPr>
              <w:tabs>
                <w:tab w:val="left" w:pos="7260"/>
              </w:tabs>
              <w:spacing w:after="0"/>
              <w:ind w:right="360"/>
              <w:jc w:val="both"/>
              <w:rPr>
                <w:lang w:val="en-GB"/>
              </w:rPr>
            </w:pPr>
          </w:p>
          <w:p w14:paraId="064C70D1" w14:textId="5DF1F364" w:rsidR="00B01BB8" w:rsidRDefault="00B01BB8" w:rsidP="00281CF5">
            <w:pPr>
              <w:tabs>
                <w:tab w:val="left" w:pos="7260"/>
              </w:tabs>
              <w:spacing w:after="0"/>
              <w:ind w:right="360"/>
              <w:jc w:val="both"/>
              <w:rPr>
                <w:lang w:val="en-GB"/>
              </w:rPr>
            </w:pPr>
            <w:r w:rsidRPr="00B01BB8">
              <w:rPr>
                <w:lang w:val="en-GB"/>
              </w:rPr>
              <w:t xml:space="preserve">Cities across the world have attempted many strategies to ensure safe distance in terms of safety of the passengers and their on-board/off-board crew. Many of the data components which did not realize its actual value in the pre pandemic scenario transformed to the key decision-making tool during the pandemic. Among the multiple data sources discussed, location data and ticketing information form the backbone of any disaster management decision and specifically contact tracing for bio safety. While the spatial data and geographical attributes are easily available to the decision-making authorities from Census of India or its own registry, location data comes from variety of sources, including cell-phone towers for telecom companies, global positioning system (GPS) from applications like Google, </w:t>
            </w:r>
            <w:proofErr w:type="gramStart"/>
            <w:r w:rsidRPr="00B01BB8">
              <w:rPr>
                <w:lang w:val="en-GB"/>
              </w:rPr>
              <w:t>Facebook</w:t>
            </w:r>
            <w:proofErr w:type="gramEnd"/>
            <w:r w:rsidRPr="00B01BB8">
              <w:rPr>
                <w:lang w:val="en-GB"/>
              </w:rPr>
              <w:t xml:space="preserve"> and Bluetooth beacons. Further, in public transport the digital payment methods are being encouraged not only to cutdown the exposure risk during cash transaction but also to help in contacts tracing in case the traveller found infected.  </w:t>
            </w:r>
          </w:p>
          <w:p w14:paraId="2613373E" w14:textId="77777777" w:rsidR="00B01BB8" w:rsidRPr="00B01BB8" w:rsidRDefault="00B01BB8" w:rsidP="00281CF5">
            <w:pPr>
              <w:tabs>
                <w:tab w:val="left" w:pos="7260"/>
              </w:tabs>
              <w:spacing w:after="0"/>
              <w:ind w:right="360"/>
              <w:jc w:val="both"/>
              <w:rPr>
                <w:lang w:val="en-GB"/>
              </w:rPr>
            </w:pPr>
          </w:p>
          <w:p w14:paraId="3D90B22E" w14:textId="77777777" w:rsidR="00B01BB8" w:rsidRPr="00B01BB8" w:rsidRDefault="00B01BB8" w:rsidP="00281CF5">
            <w:pPr>
              <w:tabs>
                <w:tab w:val="left" w:pos="7260"/>
              </w:tabs>
              <w:spacing w:after="0"/>
              <w:ind w:right="360"/>
              <w:jc w:val="both"/>
              <w:rPr>
                <w:lang w:val="en-GB"/>
              </w:rPr>
            </w:pPr>
            <w:r w:rsidRPr="00B01BB8">
              <w:rPr>
                <w:lang w:val="en-GB"/>
              </w:rPr>
              <w:t xml:space="preserve">For the data to realize its full potential to contribute towards informed decision making during and post pandemic planning, the research through critical evaluation has identified following key policy transformations: </w:t>
            </w:r>
          </w:p>
          <w:p w14:paraId="731067A6" w14:textId="592C2496" w:rsidR="00B01BB8" w:rsidRPr="00B01BB8" w:rsidRDefault="00B01BB8" w:rsidP="00281CF5">
            <w:pPr>
              <w:pStyle w:val="ListParagraph"/>
              <w:numPr>
                <w:ilvl w:val="0"/>
                <w:numId w:val="32"/>
              </w:numPr>
              <w:tabs>
                <w:tab w:val="left" w:pos="7260"/>
              </w:tabs>
              <w:spacing w:after="0"/>
              <w:ind w:left="416" w:right="360"/>
              <w:jc w:val="both"/>
              <w:rPr>
                <w:lang w:val="en-GB"/>
              </w:rPr>
            </w:pPr>
            <w:r w:rsidRPr="00B01BB8">
              <w:rPr>
                <w:lang w:val="en-GB"/>
              </w:rPr>
              <w:t xml:space="preserve">Surveillance of personal data usage by the Government, for which specific clauses from the Personal Data Protection Bill 2019 also need to be part of National Disaster Management Act 2005 and/or Epidemics Diseases Act 1987 </w:t>
            </w:r>
          </w:p>
          <w:p w14:paraId="57653C72" w14:textId="2C303037" w:rsidR="00B01BB8" w:rsidRPr="00B01BB8" w:rsidRDefault="00B01BB8" w:rsidP="00281CF5">
            <w:pPr>
              <w:pStyle w:val="ListParagraph"/>
              <w:numPr>
                <w:ilvl w:val="0"/>
                <w:numId w:val="32"/>
              </w:numPr>
              <w:tabs>
                <w:tab w:val="left" w:pos="7260"/>
              </w:tabs>
              <w:spacing w:after="0"/>
              <w:ind w:left="416" w:right="360"/>
              <w:jc w:val="both"/>
              <w:rPr>
                <w:lang w:val="en-GB"/>
              </w:rPr>
            </w:pPr>
            <w:r w:rsidRPr="00B01BB8">
              <w:rPr>
                <w:lang w:val="en-GB"/>
              </w:rPr>
              <w:t>Digitalization of public transport particularly payment systems which would need a national framework which promotes common mobility payment systems which are contactless and at the same time enhances public transport operations</w:t>
            </w:r>
          </w:p>
          <w:p w14:paraId="61CCC60B" w14:textId="6E221C4A" w:rsidR="00B01BB8" w:rsidRPr="00B01BB8" w:rsidRDefault="00B01BB8" w:rsidP="00281CF5">
            <w:pPr>
              <w:pStyle w:val="ListParagraph"/>
              <w:numPr>
                <w:ilvl w:val="0"/>
                <w:numId w:val="32"/>
              </w:numPr>
              <w:tabs>
                <w:tab w:val="left" w:pos="7260"/>
              </w:tabs>
              <w:spacing w:after="0"/>
              <w:ind w:left="416" w:right="360"/>
              <w:jc w:val="both"/>
              <w:rPr>
                <w:lang w:val="en-GB"/>
              </w:rPr>
            </w:pPr>
            <w:r w:rsidRPr="00B01BB8">
              <w:rPr>
                <w:lang w:val="en-GB"/>
              </w:rPr>
              <w:t>Mandating data access and sharing for any service provider including public transport operations, ITS support, development of special economic zones and the employers within</w:t>
            </w:r>
          </w:p>
          <w:p w14:paraId="3D8C3EF4" w14:textId="3E0196B0" w:rsidR="00724498" w:rsidRDefault="00B01BB8" w:rsidP="00281CF5">
            <w:pPr>
              <w:pStyle w:val="ListParagraph"/>
              <w:numPr>
                <w:ilvl w:val="0"/>
                <w:numId w:val="32"/>
              </w:numPr>
              <w:tabs>
                <w:tab w:val="left" w:pos="7260"/>
              </w:tabs>
              <w:spacing w:after="0"/>
              <w:ind w:left="416" w:right="360"/>
              <w:jc w:val="both"/>
              <w:rPr>
                <w:lang w:val="en-GB"/>
              </w:rPr>
            </w:pPr>
            <w:r w:rsidRPr="00B01BB8">
              <w:rPr>
                <w:lang w:val="en-GB"/>
              </w:rPr>
              <w:t>Effective and fool-proof open data sharing policies to incorporate data into informed decision making for pandemic control as well as public transport planning</w:t>
            </w:r>
          </w:p>
          <w:p w14:paraId="5DFEB454" w14:textId="3FAD2393" w:rsidR="00B01BB8" w:rsidRDefault="00B01BB8" w:rsidP="00B01BB8">
            <w:pPr>
              <w:tabs>
                <w:tab w:val="left" w:pos="7260"/>
              </w:tabs>
              <w:spacing w:after="0"/>
              <w:ind w:right="279"/>
              <w:jc w:val="both"/>
              <w:rPr>
                <w:lang w:val="en-GB"/>
              </w:rPr>
            </w:pPr>
          </w:p>
          <w:p w14:paraId="703A9744" w14:textId="0EF4B776" w:rsidR="00B01BB8" w:rsidRDefault="005A5A76" w:rsidP="005A5A76">
            <w:pPr>
              <w:ind w:right="283"/>
              <w:jc w:val="both"/>
              <w:rPr>
                <w:rStyle w:val="Hyperlink"/>
              </w:rPr>
            </w:pPr>
            <w:r w:rsidRPr="005A5A76">
              <w:rPr>
                <w:b/>
                <w:bCs/>
                <w:i/>
                <w:iCs/>
              </w:rPr>
              <w:t>Doi</w:t>
            </w:r>
            <w:r w:rsidR="00B01BB8" w:rsidRPr="005A5A76">
              <w:rPr>
                <w:b/>
                <w:bCs/>
                <w:i/>
                <w:iCs/>
              </w:rPr>
              <w:t>:</w:t>
            </w:r>
            <w:r w:rsidR="00B01BB8">
              <w:t xml:space="preserve"> </w:t>
            </w:r>
            <w:hyperlink r:id="rId54" w:history="1">
              <w:r w:rsidR="00B01BB8" w:rsidRPr="00D42B65">
                <w:rPr>
                  <w:rStyle w:val="Hyperlink"/>
                </w:rPr>
                <w:t>https://doi.org/10.1016/j.tranpol.2021.07.009</w:t>
              </w:r>
            </w:hyperlink>
          </w:p>
          <w:sdt>
            <w:sdtPr>
              <w:rPr>
                <w:lang w:val="en-US"/>
              </w:rPr>
              <w:id w:val="-573587230"/>
              <w:bibliography/>
            </w:sdtPr>
            <w:sdtEndPr/>
            <w:sdtContent>
              <w:p w14:paraId="2A77FB94" w14:textId="77777777" w:rsidR="00C25972" w:rsidRDefault="005A5A76" w:rsidP="00281CF5">
                <w:pPr>
                  <w:pStyle w:val="Bibliography"/>
                  <w:spacing w:after="0"/>
                  <w:ind w:right="360"/>
                  <w:jc w:val="both"/>
                </w:pPr>
                <w:r w:rsidRPr="005A5A76">
                  <w:rPr>
                    <w:b/>
                    <w:bCs/>
                    <w:i/>
                    <w:iCs/>
                  </w:rPr>
                  <w:t>Reference:</w:t>
                </w:r>
                <w:r>
                  <w:t xml:space="preserve"> </w:t>
                </w:r>
                <w:proofErr w:type="spellStart"/>
                <w:r w:rsidRPr="005A5A76">
                  <w:t>Laghu</w:t>
                </w:r>
                <w:proofErr w:type="spellEnd"/>
                <w:r w:rsidRPr="005A5A76">
                  <w:t xml:space="preserve"> Parashar, Christy Ann </w:t>
                </w:r>
                <w:proofErr w:type="spellStart"/>
                <w:r w:rsidRPr="005A5A76">
                  <w:t>Cheriyan</w:t>
                </w:r>
                <w:proofErr w:type="spellEnd"/>
                <w:r w:rsidRPr="005A5A76">
                  <w:t xml:space="preserve">. </w:t>
                </w:r>
                <w:r>
                  <w:t>(</w:t>
                </w:r>
                <w:r w:rsidRPr="005A5A76">
                  <w:t>2021</w:t>
                </w:r>
                <w:r>
                  <w:t>)</w:t>
                </w:r>
                <w:r w:rsidRPr="005A5A76">
                  <w:t xml:space="preserve">. Application of mobility related data during pandemic: opportunities, </w:t>
                </w:r>
                <w:proofErr w:type="gramStart"/>
                <w:r w:rsidRPr="005A5A76">
                  <w:t>issues</w:t>
                </w:r>
                <w:proofErr w:type="gramEnd"/>
                <w:r w:rsidRPr="005A5A76">
                  <w:t xml:space="preserve"> and challenges in India. </w:t>
                </w:r>
                <w:proofErr w:type="spellStart"/>
                <w:proofErr w:type="gramStart"/>
                <w:r w:rsidRPr="005A5A76">
                  <w:t>s.l.</w:t>
                </w:r>
                <w:proofErr w:type="spellEnd"/>
                <w:r w:rsidRPr="005A5A76">
                  <w:t xml:space="preserve"> :</w:t>
                </w:r>
                <w:proofErr w:type="gramEnd"/>
                <w:r w:rsidRPr="005A5A76">
                  <w:t xml:space="preserve"> </w:t>
                </w:r>
                <w:r w:rsidRPr="005A5A76">
                  <w:rPr>
                    <w:i/>
                    <w:iCs/>
                  </w:rPr>
                  <w:t>Transport Policy</w:t>
                </w:r>
                <w:r w:rsidRPr="005A5A76">
                  <w:t>, 2021. pp. 74-81. Vol. 111.</w:t>
                </w:r>
              </w:p>
              <w:p w14:paraId="569C6155" w14:textId="77777777" w:rsidR="00C25972" w:rsidRDefault="00C25972" w:rsidP="00C25972">
                <w:pPr>
                  <w:pStyle w:val="Bibliography"/>
                  <w:spacing w:after="0"/>
                  <w:ind w:right="193"/>
                  <w:jc w:val="both"/>
                </w:pPr>
              </w:p>
              <w:p w14:paraId="5D7216DA" w14:textId="77777777" w:rsidR="00D856F0" w:rsidRPr="00D856F0" w:rsidRDefault="00C25972" w:rsidP="00D856F0">
                <w:pPr>
                  <w:spacing w:after="0"/>
                  <w:ind w:right="279"/>
                  <w:jc w:val="both"/>
                  <w:rPr>
                    <w:rFonts w:ascii="Bell MT" w:eastAsia="Times New Roman" w:hAnsi="Bell MT" w:cs="Times New Roman"/>
                    <w:b/>
                    <w:bCs/>
                    <w:i/>
                    <w:iCs/>
                    <w:color w:val="4F81BD" w:themeColor="accent1"/>
                    <w:sz w:val="24"/>
                    <w:szCs w:val="24"/>
                    <w:lang w:val="en-GB"/>
                  </w:rPr>
                </w:pPr>
                <w:proofErr w:type="spellStart"/>
                <w:r w:rsidRPr="00D856F0">
                  <w:rPr>
                    <w:rFonts w:ascii="Bell MT" w:eastAsia="Times New Roman" w:hAnsi="Bell MT" w:cs="Times New Roman"/>
                    <w:b/>
                    <w:bCs/>
                    <w:color w:val="4F81BD" w:themeColor="accent1"/>
                    <w:sz w:val="24"/>
                    <w:szCs w:val="24"/>
                    <w:lang w:val="en-GB"/>
                  </w:rPr>
                  <w:t>Laghu</w:t>
                </w:r>
                <w:proofErr w:type="spellEnd"/>
                <w:r w:rsidRPr="00D856F0">
                  <w:rPr>
                    <w:rFonts w:ascii="Bell MT" w:eastAsia="Times New Roman" w:hAnsi="Bell MT" w:cs="Times New Roman"/>
                    <w:b/>
                    <w:bCs/>
                    <w:color w:val="4F81BD" w:themeColor="accent1"/>
                    <w:sz w:val="24"/>
                    <w:szCs w:val="24"/>
                    <w:lang w:val="en-GB"/>
                  </w:rPr>
                  <w:t xml:space="preserve"> Parashar</w:t>
                </w:r>
                <w:r w:rsidRPr="00D856F0">
                  <w:rPr>
                    <w:rFonts w:ascii="Bell MT" w:eastAsia="Times New Roman" w:hAnsi="Bell MT" w:cs="Times New Roman"/>
                    <w:b/>
                    <w:bCs/>
                    <w:i/>
                    <w:iCs/>
                    <w:color w:val="4F81BD" w:themeColor="accent1"/>
                    <w:sz w:val="24"/>
                    <w:szCs w:val="24"/>
                    <w:lang w:val="en-GB"/>
                  </w:rPr>
                  <w:t xml:space="preserve">, </w:t>
                </w:r>
                <w:r w:rsidR="00D856F0" w:rsidRPr="00D856F0">
                  <w:rPr>
                    <w:rFonts w:ascii="Bell MT" w:eastAsia="Times New Roman" w:hAnsi="Bell MT" w:cs="Times New Roman"/>
                    <w:b/>
                    <w:bCs/>
                    <w:i/>
                    <w:iCs/>
                    <w:color w:val="4F81BD" w:themeColor="accent1"/>
                    <w:sz w:val="24"/>
                    <w:szCs w:val="24"/>
                    <w:lang w:val="en-GB"/>
                  </w:rPr>
                  <w:t xml:space="preserve">SMART-SUT, GIZ-India </w:t>
                </w:r>
              </w:p>
              <w:p w14:paraId="4FD7604D" w14:textId="0599BA12" w:rsidR="005A5A76" w:rsidRPr="00D856F0" w:rsidRDefault="00D856F0" w:rsidP="00D856F0">
                <w:pPr>
                  <w:spacing w:after="0"/>
                  <w:ind w:right="279"/>
                  <w:jc w:val="both"/>
                </w:pPr>
                <w:r w:rsidRPr="00D856F0">
                  <w:rPr>
                    <w:rFonts w:ascii="Bell MT" w:eastAsia="Times New Roman" w:hAnsi="Bell MT" w:cs="Times New Roman"/>
                    <w:b/>
                    <w:bCs/>
                    <w:color w:val="4F81BD" w:themeColor="accent1"/>
                    <w:sz w:val="24"/>
                    <w:szCs w:val="24"/>
                    <w:lang w:val="en-GB"/>
                  </w:rPr>
                  <w:t xml:space="preserve">Christy Ann </w:t>
                </w:r>
                <w:proofErr w:type="spellStart"/>
                <w:r w:rsidRPr="00D856F0">
                  <w:rPr>
                    <w:rFonts w:ascii="Bell MT" w:eastAsia="Times New Roman" w:hAnsi="Bell MT" w:cs="Times New Roman"/>
                    <w:b/>
                    <w:bCs/>
                    <w:color w:val="4F81BD" w:themeColor="accent1"/>
                    <w:sz w:val="24"/>
                    <w:szCs w:val="24"/>
                    <w:lang w:val="en-GB"/>
                  </w:rPr>
                  <w:t>Cheriyan</w:t>
                </w:r>
                <w:proofErr w:type="spellEnd"/>
                <w:r w:rsidRPr="00D856F0">
                  <w:rPr>
                    <w:rFonts w:ascii="Bell MT" w:eastAsia="Times New Roman" w:hAnsi="Bell MT" w:cs="Times New Roman"/>
                    <w:b/>
                    <w:bCs/>
                    <w:i/>
                    <w:iCs/>
                    <w:color w:val="4F81BD" w:themeColor="accent1"/>
                    <w:sz w:val="24"/>
                    <w:szCs w:val="24"/>
                    <w:lang w:val="en-GB"/>
                  </w:rPr>
                  <w:t xml:space="preserve">, SMART-SUT, GIZ-India </w:t>
                </w:r>
              </w:p>
            </w:sdtContent>
          </w:sdt>
          <w:p w14:paraId="003B1917" w14:textId="6DFF07AA" w:rsidR="00724498" w:rsidRDefault="000C340C" w:rsidP="00724498">
            <w:pPr>
              <w:pStyle w:val="Heading1"/>
            </w:pPr>
            <w:r>
              <w:rPr>
                <w:lang w:val="en-GB"/>
              </w:rPr>
              <w:pict w14:anchorId="763E3FC6">
                <v:rect id="_x0000_i1028" style="width:421.7pt;height:1pt;mso-position-horizontal:absolute;mso-position-vertical:absolute" o:hrpct="988" o:hralign="center" o:hrstd="t" o:hrnoshade="t" o:hr="t" fillcolor="#4f81bd [3204]" stroked="f"/>
              </w:pict>
            </w:r>
          </w:p>
          <w:p w14:paraId="40A5F40D" w14:textId="6DB32257" w:rsidR="00D856F0" w:rsidRDefault="00D856F0" w:rsidP="00D856F0">
            <w:pPr>
              <w:pStyle w:val="Heading1"/>
            </w:pPr>
            <w:bookmarkStart w:id="32" w:name="_Membership_of_the_2"/>
            <w:bookmarkEnd w:id="32"/>
            <w:r>
              <w:t xml:space="preserve">Research article - </w:t>
            </w:r>
            <w:r w:rsidRPr="00D856F0">
              <w:t>Mobility Change in Delhi Due to COVID</w:t>
            </w:r>
          </w:p>
          <w:tbl>
            <w:tblPr>
              <w:tblStyle w:val="TableGrid"/>
              <w:tblW w:w="9450" w:type="dxa"/>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520"/>
              <w:gridCol w:w="1890"/>
              <w:gridCol w:w="2700"/>
            </w:tblGrid>
            <w:tr w:rsidR="00174674" w14:paraId="2290A90E" w14:textId="786EBB38" w:rsidTr="00174674">
              <w:tc>
                <w:tcPr>
                  <w:tcW w:w="2340" w:type="dxa"/>
                </w:tcPr>
                <w:p w14:paraId="39905DFB" w14:textId="004B14B5" w:rsidR="00174674" w:rsidRDefault="00174674" w:rsidP="00D856F0">
                  <w:pPr>
                    <w:tabs>
                      <w:tab w:val="left" w:pos="7260"/>
                    </w:tabs>
                    <w:ind w:right="279"/>
                    <w:jc w:val="center"/>
                    <w:rPr>
                      <w:lang w:val="en-GB"/>
                    </w:rPr>
                  </w:pPr>
                  <w:r>
                    <w:rPr>
                      <w:noProof/>
                    </w:rPr>
                    <w:drawing>
                      <wp:inline distT="0" distB="0" distL="0" distR="0" wp14:anchorId="5B3EF240" wp14:editId="5ED72213">
                        <wp:extent cx="1207008" cy="1341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6695" t="13649" r="6751"/>
                                <a:stretch/>
                              </pic:blipFill>
                              <pic:spPr bwMode="auto">
                                <a:xfrm>
                                  <a:off x="0" y="0"/>
                                  <a:ext cx="1207508" cy="1342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Pr>
                <w:p w14:paraId="7272360E" w14:textId="48331608" w:rsidR="00174674" w:rsidRDefault="00174674" w:rsidP="00D856F0">
                  <w:pPr>
                    <w:tabs>
                      <w:tab w:val="left" w:pos="7260"/>
                    </w:tabs>
                    <w:ind w:right="279"/>
                    <w:jc w:val="center"/>
                    <w:rPr>
                      <w:lang w:val="en-GB"/>
                    </w:rPr>
                  </w:pPr>
                  <w:r>
                    <w:rPr>
                      <w:noProof/>
                    </w:rPr>
                    <w:drawing>
                      <wp:inline distT="0" distB="0" distL="0" distR="0" wp14:anchorId="3C8F515F" wp14:editId="373F659C">
                        <wp:extent cx="1207008" cy="134452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1464" cy="1349485"/>
                                </a:xfrm>
                                <a:prstGeom prst="rect">
                                  <a:avLst/>
                                </a:prstGeom>
                                <a:noFill/>
                                <a:ln>
                                  <a:noFill/>
                                </a:ln>
                              </pic:spPr>
                            </pic:pic>
                          </a:graphicData>
                        </a:graphic>
                      </wp:inline>
                    </w:drawing>
                  </w:r>
                </w:p>
              </w:tc>
              <w:tc>
                <w:tcPr>
                  <w:tcW w:w="1890" w:type="dxa"/>
                </w:tcPr>
                <w:p w14:paraId="4B113A12" w14:textId="3C31504A" w:rsidR="00174674" w:rsidRDefault="00174674" w:rsidP="00D856F0">
                  <w:pPr>
                    <w:tabs>
                      <w:tab w:val="left" w:pos="7260"/>
                    </w:tabs>
                    <w:ind w:right="279"/>
                    <w:jc w:val="center"/>
                    <w:rPr>
                      <w:noProof/>
                    </w:rPr>
                  </w:pPr>
                  <w:r>
                    <w:rPr>
                      <w:noProof/>
                    </w:rPr>
                    <w:drawing>
                      <wp:inline distT="0" distB="0" distL="0" distR="0" wp14:anchorId="507B55AD" wp14:editId="754AE9CC">
                        <wp:extent cx="1065266" cy="1331366"/>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1311" cy="1338921"/>
                                </a:xfrm>
                                <a:prstGeom prst="rect">
                                  <a:avLst/>
                                </a:prstGeom>
                                <a:noFill/>
                                <a:ln>
                                  <a:noFill/>
                                </a:ln>
                              </pic:spPr>
                            </pic:pic>
                          </a:graphicData>
                        </a:graphic>
                      </wp:inline>
                    </w:drawing>
                  </w:r>
                </w:p>
              </w:tc>
              <w:tc>
                <w:tcPr>
                  <w:tcW w:w="2700" w:type="dxa"/>
                </w:tcPr>
                <w:p w14:paraId="6EEDAB1D" w14:textId="77777777" w:rsidR="00174674" w:rsidRDefault="00174674" w:rsidP="00D856F0">
                  <w:pPr>
                    <w:tabs>
                      <w:tab w:val="left" w:pos="7260"/>
                    </w:tabs>
                    <w:ind w:right="279"/>
                    <w:jc w:val="center"/>
                    <w:rPr>
                      <w:noProof/>
                    </w:rPr>
                  </w:pPr>
                </w:p>
              </w:tc>
            </w:tr>
            <w:tr w:rsidR="00174674" w14:paraId="17D3836A" w14:textId="2ECA6AED" w:rsidTr="00174674">
              <w:tc>
                <w:tcPr>
                  <w:tcW w:w="2340" w:type="dxa"/>
                </w:tcPr>
                <w:p w14:paraId="22B23C34" w14:textId="7AF51476" w:rsidR="00174674" w:rsidRPr="00C25972" w:rsidRDefault="00174674" w:rsidP="00D856F0">
                  <w:pPr>
                    <w:tabs>
                      <w:tab w:val="left" w:pos="7260"/>
                    </w:tabs>
                    <w:ind w:right="279"/>
                    <w:jc w:val="center"/>
                    <w:rPr>
                      <w:b/>
                      <w:bCs/>
                      <w:i/>
                      <w:iCs/>
                      <w:lang w:val="en-GB"/>
                    </w:rPr>
                  </w:pPr>
                  <w:r>
                    <w:rPr>
                      <w:b/>
                      <w:bCs/>
                      <w:i/>
                      <w:iCs/>
                    </w:rPr>
                    <w:t>Mukti Advani</w:t>
                  </w:r>
                </w:p>
              </w:tc>
              <w:tc>
                <w:tcPr>
                  <w:tcW w:w="2520" w:type="dxa"/>
                </w:tcPr>
                <w:p w14:paraId="2ABC609F" w14:textId="4E274256" w:rsidR="00174674" w:rsidRPr="00C25972" w:rsidRDefault="00174674" w:rsidP="00D856F0">
                  <w:pPr>
                    <w:tabs>
                      <w:tab w:val="left" w:pos="7260"/>
                    </w:tabs>
                    <w:ind w:right="279"/>
                    <w:jc w:val="center"/>
                    <w:rPr>
                      <w:b/>
                      <w:bCs/>
                      <w:i/>
                      <w:iCs/>
                      <w:lang w:val="en-GB"/>
                    </w:rPr>
                  </w:pPr>
                  <w:r>
                    <w:rPr>
                      <w:b/>
                      <w:bCs/>
                      <w:i/>
                      <w:iCs/>
                    </w:rPr>
                    <w:t>Niraj Sharma</w:t>
                  </w:r>
                </w:p>
              </w:tc>
              <w:tc>
                <w:tcPr>
                  <w:tcW w:w="1890" w:type="dxa"/>
                </w:tcPr>
                <w:p w14:paraId="2674D573" w14:textId="5800C7C5" w:rsidR="00174674" w:rsidRDefault="00174674" w:rsidP="00D856F0">
                  <w:pPr>
                    <w:tabs>
                      <w:tab w:val="left" w:pos="7260"/>
                    </w:tabs>
                    <w:ind w:right="279"/>
                    <w:jc w:val="center"/>
                    <w:rPr>
                      <w:b/>
                      <w:bCs/>
                      <w:i/>
                      <w:iCs/>
                    </w:rPr>
                  </w:pPr>
                  <w:r>
                    <w:rPr>
                      <w:b/>
                      <w:bCs/>
                      <w:i/>
                      <w:iCs/>
                    </w:rPr>
                    <w:t xml:space="preserve">Rajni </w:t>
                  </w:r>
                  <w:proofErr w:type="spellStart"/>
                  <w:r>
                    <w:rPr>
                      <w:b/>
                      <w:bCs/>
                      <w:i/>
                      <w:iCs/>
                    </w:rPr>
                    <w:t>Dhyani</w:t>
                  </w:r>
                  <w:proofErr w:type="spellEnd"/>
                </w:p>
              </w:tc>
              <w:tc>
                <w:tcPr>
                  <w:tcW w:w="2700" w:type="dxa"/>
                </w:tcPr>
                <w:p w14:paraId="6B2D5DF6" w14:textId="77777777" w:rsidR="00174674" w:rsidRDefault="00174674" w:rsidP="00D856F0">
                  <w:pPr>
                    <w:tabs>
                      <w:tab w:val="left" w:pos="7260"/>
                    </w:tabs>
                    <w:ind w:right="279"/>
                    <w:jc w:val="center"/>
                    <w:rPr>
                      <w:b/>
                      <w:bCs/>
                      <w:i/>
                      <w:iCs/>
                    </w:rPr>
                  </w:pPr>
                </w:p>
              </w:tc>
            </w:tr>
          </w:tbl>
          <w:p w14:paraId="28653035" w14:textId="77777777" w:rsidR="00D856F0" w:rsidRDefault="00D856F0" w:rsidP="00D856F0">
            <w:pPr>
              <w:tabs>
                <w:tab w:val="left" w:pos="7260"/>
              </w:tabs>
              <w:spacing w:after="0"/>
              <w:ind w:right="279"/>
              <w:jc w:val="both"/>
              <w:rPr>
                <w:lang w:val="en-GB"/>
              </w:rPr>
            </w:pPr>
          </w:p>
          <w:p w14:paraId="4ADD358A" w14:textId="77777777" w:rsidR="00D856F0" w:rsidRPr="00D856F0" w:rsidRDefault="00D856F0" w:rsidP="00281CF5">
            <w:pPr>
              <w:tabs>
                <w:tab w:val="left" w:pos="7260"/>
              </w:tabs>
              <w:spacing w:after="0"/>
              <w:ind w:right="360"/>
              <w:jc w:val="both"/>
              <w:rPr>
                <w:lang w:val="en-GB"/>
              </w:rPr>
            </w:pPr>
            <w:r w:rsidRPr="00D856F0">
              <w:rPr>
                <w:lang w:val="en-GB"/>
              </w:rPr>
              <w:t xml:space="preserve">The COVID pandemic severely impacted mobility during the lockdown as well as the period after that observing different phases of the unlocking process. Lockdown has resulted in drastic mobility reduction and the subsequent unlocking process brought back mobility gradually. </w:t>
            </w:r>
          </w:p>
          <w:p w14:paraId="235BC2FB" w14:textId="77777777" w:rsidR="00D856F0" w:rsidRPr="00D856F0" w:rsidRDefault="00D856F0" w:rsidP="00281CF5">
            <w:pPr>
              <w:tabs>
                <w:tab w:val="left" w:pos="7260"/>
              </w:tabs>
              <w:spacing w:after="0"/>
              <w:ind w:right="360"/>
              <w:jc w:val="both"/>
              <w:rPr>
                <w:lang w:val="en-GB"/>
              </w:rPr>
            </w:pPr>
          </w:p>
          <w:p w14:paraId="1253D47A" w14:textId="77777777" w:rsidR="00D856F0" w:rsidRPr="00D856F0" w:rsidRDefault="00D856F0" w:rsidP="00281CF5">
            <w:pPr>
              <w:tabs>
                <w:tab w:val="left" w:pos="7260"/>
              </w:tabs>
              <w:spacing w:after="0"/>
              <w:ind w:right="360"/>
              <w:jc w:val="both"/>
              <w:rPr>
                <w:lang w:val="en-GB"/>
              </w:rPr>
            </w:pPr>
            <w:r w:rsidRPr="00D856F0">
              <w:rPr>
                <w:lang w:val="en-GB"/>
              </w:rPr>
              <w:t xml:space="preserve">The whole process of mobility reduction followed by a gradual increase also highlighted the importance of non-motorised modes of travel. The sudden increase in walking and bicycling influenced the travel </w:t>
            </w:r>
            <w:proofErr w:type="spellStart"/>
            <w:r w:rsidRPr="00D856F0">
              <w:rPr>
                <w:lang w:val="en-GB"/>
              </w:rPr>
              <w:t>behavior</w:t>
            </w:r>
            <w:proofErr w:type="spellEnd"/>
            <w:r w:rsidRPr="00D856F0">
              <w:rPr>
                <w:lang w:val="en-GB"/>
              </w:rPr>
              <w:t xml:space="preserve"> of the society for the present as well for the future covering </w:t>
            </w:r>
            <w:proofErr w:type="gramStart"/>
            <w:r w:rsidRPr="00D856F0">
              <w:rPr>
                <w:lang w:val="en-GB"/>
              </w:rPr>
              <w:t>Pre</w:t>
            </w:r>
            <w:proofErr w:type="gramEnd"/>
            <w:r w:rsidRPr="00D856F0">
              <w:rPr>
                <w:lang w:val="en-GB"/>
              </w:rPr>
              <w:t xml:space="preserve"> and Post-COVID periods. This change in the quantum of the commuting population is being studied for various estimations related to transport planning. </w:t>
            </w:r>
          </w:p>
          <w:p w14:paraId="350B1620" w14:textId="77777777" w:rsidR="00D856F0" w:rsidRPr="00D856F0" w:rsidRDefault="00D856F0" w:rsidP="00281CF5">
            <w:pPr>
              <w:tabs>
                <w:tab w:val="left" w:pos="7260"/>
              </w:tabs>
              <w:spacing w:after="0"/>
              <w:ind w:right="360"/>
              <w:jc w:val="both"/>
              <w:rPr>
                <w:lang w:val="en-GB"/>
              </w:rPr>
            </w:pPr>
          </w:p>
          <w:p w14:paraId="055CA03F" w14:textId="77777777" w:rsidR="00D856F0" w:rsidRPr="00D856F0" w:rsidRDefault="00D856F0" w:rsidP="00281CF5">
            <w:pPr>
              <w:tabs>
                <w:tab w:val="left" w:pos="7260"/>
              </w:tabs>
              <w:spacing w:after="0"/>
              <w:ind w:right="360"/>
              <w:jc w:val="both"/>
              <w:rPr>
                <w:lang w:val="en-GB"/>
              </w:rPr>
            </w:pPr>
            <w:r w:rsidRPr="00D856F0">
              <w:rPr>
                <w:lang w:val="en-GB"/>
              </w:rPr>
              <w:t xml:space="preserve">Commuting population and travel </w:t>
            </w:r>
            <w:proofErr w:type="spellStart"/>
            <w:r w:rsidRPr="00D856F0">
              <w:rPr>
                <w:lang w:val="en-GB"/>
              </w:rPr>
              <w:t>behavior</w:t>
            </w:r>
            <w:proofErr w:type="spellEnd"/>
            <w:r w:rsidRPr="00D856F0">
              <w:rPr>
                <w:lang w:val="en-GB"/>
              </w:rPr>
              <w:t xml:space="preserve"> got influenced by the large migration from metro cities to smaller towns, adopted work from home (WFH) styles, reduced commute of elderly and children and other restrictions on gatherings, etc. Considering the range of allowed activities, influenced by the phases of locking/ unlocking strategies, the study has been carried out to estimate the demand for the matrix of scenarios around these strategies. Twelve different scenarios have been developed presenting the </w:t>
            </w:r>
            <w:proofErr w:type="gramStart"/>
            <w:r w:rsidRPr="00D856F0">
              <w:rPr>
                <w:lang w:val="en-GB"/>
              </w:rPr>
              <w:t>Pre-COVID</w:t>
            </w:r>
            <w:proofErr w:type="gramEnd"/>
            <w:r w:rsidRPr="00D856F0">
              <w:rPr>
                <w:lang w:val="en-GB"/>
              </w:rPr>
              <w:t xml:space="preserve"> scenario, unlocking phases, and different policy aspects related to the change on the capacity of transport services (i.e. public transport capacity and change due to infrastructural improvement for NMT). </w:t>
            </w:r>
          </w:p>
          <w:p w14:paraId="4D7C4376" w14:textId="77777777" w:rsidR="00D856F0" w:rsidRPr="00D856F0" w:rsidRDefault="00D856F0" w:rsidP="00281CF5">
            <w:pPr>
              <w:tabs>
                <w:tab w:val="left" w:pos="7260"/>
              </w:tabs>
              <w:spacing w:after="0"/>
              <w:ind w:right="360"/>
              <w:jc w:val="both"/>
              <w:rPr>
                <w:lang w:val="en-GB"/>
              </w:rPr>
            </w:pPr>
          </w:p>
          <w:p w14:paraId="3334F703" w14:textId="77777777" w:rsidR="00D856F0" w:rsidRPr="00D856F0" w:rsidRDefault="00D856F0" w:rsidP="00281CF5">
            <w:pPr>
              <w:tabs>
                <w:tab w:val="left" w:pos="7260"/>
              </w:tabs>
              <w:spacing w:after="0"/>
              <w:ind w:right="360"/>
              <w:jc w:val="both"/>
              <w:rPr>
                <w:lang w:val="en-GB"/>
              </w:rPr>
            </w:pPr>
            <w:r w:rsidRPr="00D856F0">
              <w:rPr>
                <w:lang w:val="en-GB"/>
              </w:rPr>
              <w:t xml:space="preserve">Estimations for all the 12 scenarios include commuting population, their modal split, vehicle </w:t>
            </w:r>
            <w:proofErr w:type="spellStart"/>
            <w:r w:rsidRPr="00D856F0">
              <w:rPr>
                <w:lang w:val="en-GB"/>
              </w:rPr>
              <w:t>kilometers</w:t>
            </w:r>
            <w:proofErr w:type="spellEnd"/>
            <w:r w:rsidRPr="00D856F0">
              <w:rPr>
                <w:lang w:val="en-GB"/>
              </w:rPr>
              <w:t xml:space="preserve"> </w:t>
            </w:r>
            <w:proofErr w:type="spellStart"/>
            <w:r w:rsidRPr="00D856F0">
              <w:rPr>
                <w:lang w:val="en-GB"/>
              </w:rPr>
              <w:t>traveled</w:t>
            </w:r>
            <w:proofErr w:type="spellEnd"/>
            <w:r w:rsidRPr="00D856F0">
              <w:rPr>
                <w:lang w:val="en-GB"/>
              </w:rPr>
              <w:t xml:space="preserve"> by these vehicles, and corresponding vehicular emission. The estimated modal split also includes the influence of improved NMT-friendly infrastructure and reduced capacity of public transport systems. The results of developed scenarios provide handy information for the policy makers to choose the right policy to promote sustainable transportation with adequate emphasis on NMT. It is evident that as compared to the </w:t>
            </w:r>
            <w:proofErr w:type="gramStart"/>
            <w:r w:rsidRPr="00D856F0">
              <w:rPr>
                <w:lang w:val="en-GB"/>
              </w:rPr>
              <w:t>Pre-COVID</w:t>
            </w:r>
            <w:proofErr w:type="gramEnd"/>
            <w:r w:rsidRPr="00D856F0">
              <w:rPr>
                <w:lang w:val="en-GB"/>
              </w:rPr>
              <w:t xml:space="preserve"> scenario, Post-COVID scenario with improved NMT infrastructure has VKT reduction of 19% in MTWs, and 5% in Cars, and 49% in Buses. The increase in bicycle trips has been estimated to be 5.88 million for </w:t>
            </w:r>
            <w:proofErr w:type="gramStart"/>
            <w:r w:rsidRPr="00D856F0">
              <w:rPr>
                <w:lang w:val="en-GB"/>
              </w:rPr>
              <w:t>Post-COVID</w:t>
            </w:r>
            <w:proofErr w:type="gramEnd"/>
            <w:r w:rsidRPr="00D856F0">
              <w:rPr>
                <w:lang w:val="en-GB"/>
              </w:rPr>
              <w:t xml:space="preserve"> scenario as compared to 1.1 million trips estimated for the Pre-COVID Scenario. A similar trend has also been observed for fuel consumption (reduction of 4.7% to 11.8%) and corresponding vehicular emission (reduction of 14 %). </w:t>
            </w:r>
          </w:p>
          <w:p w14:paraId="11F4EC35" w14:textId="77777777" w:rsidR="00D856F0" w:rsidRPr="00D856F0" w:rsidRDefault="00D856F0" w:rsidP="00281CF5">
            <w:pPr>
              <w:tabs>
                <w:tab w:val="left" w:pos="7260"/>
              </w:tabs>
              <w:spacing w:after="0"/>
              <w:ind w:right="360"/>
              <w:jc w:val="both"/>
              <w:rPr>
                <w:lang w:val="en-GB"/>
              </w:rPr>
            </w:pPr>
          </w:p>
          <w:p w14:paraId="5F93205A" w14:textId="04DF7133" w:rsidR="00D856F0" w:rsidRDefault="00D856F0" w:rsidP="00281CF5">
            <w:pPr>
              <w:tabs>
                <w:tab w:val="left" w:pos="7260"/>
              </w:tabs>
              <w:spacing w:after="0"/>
              <w:ind w:right="360"/>
              <w:jc w:val="both"/>
              <w:rPr>
                <w:lang w:val="en-GB"/>
              </w:rPr>
            </w:pPr>
            <w:r w:rsidRPr="00D856F0">
              <w:rPr>
                <w:lang w:val="en-GB"/>
              </w:rPr>
              <w:t xml:space="preserve">This study estimated the potential benefits of providing NMT-friendly infrastructure considering the gradual shift influenced by the locking/ unlocking phases of the COVID pandemic. </w:t>
            </w:r>
          </w:p>
          <w:p w14:paraId="0B06684E" w14:textId="77777777" w:rsidR="00D856F0" w:rsidRDefault="00D856F0" w:rsidP="00D856F0">
            <w:pPr>
              <w:tabs>
                <w:tab w:val="left" w:pos="7260"/>
              </w:tabs>
              <w:spacing w:after="0"/>
              <w:ind w:right="279"/>
              <w:jc w:val="both"/>
              <w:rPr>
                <w:lang w:val="en-GB"/>
              </w:rPr>
            </w:pPr>
          </w:p>
          <w:p w14:paraId="2A4D02C0" w14:textId="4E22586D" w:rsidR="00D856F0" w:rsidRDefault="00D856F0" w:rsidP="00D856F0">
            <w:pPr>
              <w:ind w:right="283"/>
              <w:jc w:val="both"/>
              <w:rPr>
                <w:rStyle w:val="Hyperlink"/>
              </w:rPr>
            </w:pPr>
            <w:r w:rsidRPr="005A5A76">
              <w:rPr>
                <w:b/>
                <w:bCs/>
                <w:i/>
                <w:iCs/>
              </w:rPr>
              <w:t>Doi:</w:t>
            </w:r>
            <w:r>
              <w:t xml:space="preserve"> </w:t>
            </w:r>
            <w:hyperlink r:id="rId58" w:history="1">
              <w:r w:rsidRPr="00D856F0">
                <w:rPr>
                  <w:rStyle w:val="Hyperlink"/>
                </w:rPr>
                <w:t>https://doi.org/10.1016/j.tranpol.2021.07.008</w:t>
              </w:r>
            </w:hyperlink>
          </w:p>
          <w:sdt>
            <w:sdtPr>
              <w:rPr>
                <w:lang w:val="en-US"/>
              </w:rPr>
              <w:id w:val="305590104"/>
              <w:bibliography/>
            </w:sdtPr>
            <w:sdtEndPr/>
            <w:sdtContent>
              <w:p w14:paraId="676F425C" w14:textId="021FD2FD" w:rsidR="00D856F0" w:rsidRDefault="00D856F0" w:rsidP="00281CF5">
                <w:pPr>
                  <w:pStyle w:val="Bibliography"/>
                  <w:spacing w:after="0"/>
                  <w:ind w:right="360"/>
                  <w:jc w:val="both"/>
                </w:pPr>
                <w:r w:rsidRPr="005A5A76">
                  <w:rPr>
                    <w:b/>
                    <w:bCs/>
                    <w:i/>
                    <w:iCs/>
                  </w:rPr>
                  <w:t>Reference:</w:t>
                </w:r>
                <w:r>
                  <w:t xml:space="preserve"> </w:t>
                </w:r>
                <w:r w:rsidRPr="00D856F0">
                  <w:t xml:space="preserve">Mukti Advani, Niraj Sharma and Rajni </w:t>
                </w:r>
                <w:proofErr w:type="spellStart"/>
                <w:r w:rsidRPr="00D856F0">
                  <w:t>Dhyani</w:t>
                </w:r>
                <w:proofErr w:type="spellEnd"/>
                <w:r>
                  <w:t xml:space="preserve"> (2021)</w:t>
                </w:r>
                <w:r w:rsidRPr="00D856F0">
                  <w:t xml:space="preserve">. Mobility change in Delhi due to COVID and its’ immediate and </w:t>
                </w:r>
                <w:proofErr w:type="gramStart"/>
                <w:r w:rsidRPr="00D856F0">
                  <w:t>long term</w:t>
                </w:r>
                <w:proofErr w:type="gramEnd"/>
                <w:r w:rsidRPr="00D856F0">
                  <w:t xml:space="preserve"> impact on demand with intervened </w:t>
                </w:r>
                <w:proofErr w:type="spellStart"/>
                <w:r w:rsidRPr="00D856F0">
                  <w:t>non motorized</w:t>
                </w:r>
                <w:proofErr w:type="spellEnd"/>
                <w:r w:rsidRPr="00D856F0">
                  <w:t xml:space="preserve"> transport friendly infrastructural policies. </w:t>
                </w:r>
                <w:r w:rsidRPr="00D856F0">
                  <w:rPr>
                    <w:i/>
                    <w:iCs/>
                  </w:rPr>
                  <w:t>Transport Policy</w:t>
                </w:r>
                <w:r w:rsidRPr="00D856F0">
                  <w:t>, vol-111, pp.28-37</w:t>
                </w:r>
              </w:p>
              <w:p w14:paraId="3251AF9F" w14:textId="77777777" w:rsidR="00D856F0" w:rsidRDefault="00D856F0" w:rsidP="00D856F0">
                <w:pPr>
                  <w:pStyle w:val="Bibliography"/>
                  <w:spacing w:after="0"/>
                  <w:ind w:right="193"/>
                  <w:jc w:val="both"/>
                </w:pPr>
              </w:p>
              <w:p w14:paraId="02CB2555" w14:textId="794BB1F0" w:rsidR="00D856F0" w:rsidRDefault="00174674" w:rsidP="00D856F0">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Mukti Advani</w:t>
                </w:r>
                <w:r w:rsidR="00D856F0" w:rsidRPr="00D856F0">
                  <w:rPr>
                    <w:rFonts w:ascii="Bell MT" w:eastAsia="Times New Roman" w:hAnsi="Bell MT" w:cs="Times New Roman"/>
                    <w:b/>
                    <w:bCs/>
                    <w:i/>
                    <w:iCs/>
                    <w:color w:val="4F81BD" w:themeColor="accent1"/>
                    <w:sz w:val="24"/>
                    <w:szCs w:val="24"/>
                    <w:lang w:val="en-GB"/>
                  </w:rPr>
                  <w:t xml:space="preserve">, </w:t>
                </w:r>
                <w:r w:rsidRPr="00174674">
                  <w:rPr>
                    <w:rFonts w:ascii="Bell MT" w:eastAsia="Times New Roman" w:hAnsi="Bell MT" w:cs="Times New Roman"/>
                    <w:b/>
                    <w:bCs/>
                    <w:i/>
                    <w:iCs/>
                    <w:color w:val="4F81BD" w:themeColor="accent1"/>
                    <w:sz w:val="24"/>
                    <w:szCs w:val="24"/>
                    <w:lang w:val="en-GB"/>
                  </w:rPr>
                  <w:t>CSIR- Central Road Research Institute</w:t>
                </w:r>
                <w:r>
                  <w:rPr>
                    <w:rFonts w:ascii="Bell MT" w:eastAsia="Times New Roman" w:hAnsi="Bell MT" w:cs="Times New Roman"/>
                    <w:b/>
                    <w:bCs/>
                    <w:i/>
                    <w:iCs/>
                    <w:color w:val="4F81BD" w:themeColor="accent1"/>
                    <w:sz w:val="24"/>
                    <w:szCs w:val="24"/>
                    <w:lang w:val="en-GB"/>
                  </w:rPr>
                  <w:t>, India</w:t>
                </w:r>
              </w:p>
              <w:p w14:paraId="6C46121C" w14:textId="06832A54" w:rsidR="00174674" w:rsidRPr="00D856F0" w:rsidRDefault="00174674" w:rsidP="00174674">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Niraj Sharma</w:t>
                </w:r>
                <w:r w:rsidRPr="00D856F0">
                  <w:rPr>
                    <w:rFonts w:ascii="Bell MT" w:eastAsia="Times New Roman" w:hAnsi="Bell MT" w:cs="Times New Roman"/>
                    <w:b/>
                    <w:bCs/>
                    <w:i/>
                    <w:iCs/>
                    <w:color w:val="4F81BD" w:themeColor="accent1"/>
                    <w:sz w:val="24"/>
                    <w:szCs w:val="24"/>
                    <w:lang w:val="en-GB"/>
                  </w:rPr>
                  <w:t xml:space="preserve">, </w:t>
                </w:r>
                <w:r w:rsidRPr="00174674">
                  <w:rPr>
                    <w:rFonts w:ascii="Bell MT" w:eastAsia="Times New Roman" w:hAnsi="Bell MT" w:cs="Times New Roman"/>
                    <w:b/>
                    <w:bCs/>
                    <w:i/>
                    <w:iCs/>
                    <w:color w:val="4F81BD" w:themeColor="accent1"/>
                    <w:sz w:val="24"/>
                    <w:szCs w:val="24"/>
                    <w:lang w:val="en-GB"/>
                  </w:rPr>
                  <w:t>CSIR- Central Road Research Institute</w:t>
                </w:r>
                <w:r>
                  <w:rPr>
                    <w:rFonts w:ascii="Bell MT" w:eastAsia="Times New Roman" w:hAnsi="Bell MT" w:cs="Times New Roman"/>
                    <w:b/>
                    <w:bCs/>
                    <w:i/>
                    <w:iCs/>
                    <w:color w:val="4F81BD" w:themeColor="accent1"/>
                    <w:sz w:val="24"/>
                    <w:szCs w:val="24"/>
                    <w:lang w:val="en-GB"/>
                  </w:rPr>
                  <w:t>, India.</w:t>
                </w:r>
              </w:p>
              <w:p w14:paraId="4663D4B1" w14:textId="066D196B" w:rsidR="00D856F0" w:rsidRPr="00174674" w:rsidRDefault="00174674" w:rsidP="00D856F0">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Rajni </w:t>
                </w:r>
                <w:proofErr w:type="spellStart"/>
                <w:r>
                  <w:rPr>
                    <w:rFonts w:ascii="Bell MT" w:eastAsia="Times New Roman" w:hAnsi="Bell MT" w:cs="Times New Roman"/>
                    <w:b/>
                    <w:bCs/>
                    <w:color w:val="4F81BD" w:themeColor="accent1"/>
                    <w:sz w:val="24"/>
                    <w:szCs w:val="24"/>
                    <w:lang w:val="en-GB"/>
                  </w:rPr>
                  <w:t>Dhyani</w:t>
                </w:r>
                <w:proofErr w:type="spellEnd"/>
                <w:r w:rsidRPr="00D856F0">
                  <w:rPr>
                    <w:rFonts w:ascii="Bell MT" w:eastAsia="Times New Roman" w:hAnsi="Bell MT" w:cs="Times New Roman"/>
                    <w:b/>
                    <w:bCs/>
                    <w:i/>
                    <w:iCs/>
                    <w:color w:val="4F81BD" w:themeColor="accent1"/>
                    <w:sz w:val="24"/>
                    <w:szCs w:val="24"/>
                    <w:lang w:val="en-GB"/>
                  </w:rPr>
                  <w:t xml:space="preserve">, </w:t>
                </w:r>
                <w:r w:rsidRPr="00174674">
                  <w:rPr>
                    <w:rFonts w:ascii="Bell MT" w:eastAsia="Times New Roman" w:hAnsi="Bell MT" w:cs="Times New Roman"/>
                    <w:b/>
                    <w:bCs/>
                    <w:i/>
                    <w:iCs/>
                    <w:color w:val="4F81BD" w:themeColor="accent1"/>
                    <w:sz w:val="24"/>
                    <w:szCs w:val="24"/>
                    <w:lang w:val="en-GB"/>
                  </w:rPr>
                  <w:t>CSIR- Central Road Research Institute</w:t>
                </w:r>
                <w:r>
                  <w:rPr>
                    <w:rFonts w:ascii="Bell MT" w:eastAsia="Times New Roman" w:hAnsi="Bell MT" w:cs="Times New Roman"/>
                    <w:b/>
                    <w:bCs/>
                    <w:i/>
                    <w:iCs/>
                    <w:color w:val="4F81BD" w:themeColor="accent1"/>
                    <w:sz w:val="24"/>
                    <w:szCs w:val="24"/>
                    <w:lang w:val="en-GB"/>
                  </w:rPr>
                  <w:t>, India.</w:t>
                </w:r>
              </w:p>
            </w:sdtContent>
          </w:sdt>
          <w:p w14:paraId="2EDFB614" w14:textId="7EE36796" w:rsidR="00D856F0" w:rsidRDefault="000C340C" w:rsidP="00D856F0">
            <w:pPr>
              <w:pStyle w:val="Heading1"/>
            </w:pPr>
            <w:r>
              <w:rPr>
                <w:lang w:val="en-GB"/>
              </w:rPr>
              <w:pict w14:anchorId="5758EA24">
                <v:rect id="_x0000_i1029" style="width:421.7pt;height:1pt;mso-position-horizontal:absolute;mso-position-vertical:absolute" o:hrpct="988" o:hralign="center" o:hrstd="t" o:hrnoshade="t" o:hr="t" fillcolor="#4f81bd [3204]" stroked="f"/>
              </w:pict>
            </w:r>
          </w:p>
          <w:p w14:paraId="00114073" w14:textId="0F0E33A3" w:rsidR="00C12E34" w:rsidRPr="00C12E34" w:rsidRDefault="00C12E34" w:rsidP="007B7622">
            <w:pPr>
              <w:pStyle w:val="Heading1"/>
            </w:pPr>
            <w:bookmarkStart w:id="33" w:name="_Membership_of_the_3"/>
            <w:bookmarkEnd w:id="33"/>
            <w:r w:rsidRPr="00103DA8">
              <w:t>M</w:t>
            </w:r>
            <w:bookmarkStart w:id="34" w:name="_Hlk67496309"/>
            <w:r w:rsidRPr="00103DA8">
              <w:t xml:space="preserve">embership of the WCTRS </w:t>
            </w:r>
            <w:r>
              <w:rPr>
                <w:noProof/>
              </w:rPr>
              <w:t xml:space="preserve">                       </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7597"/>
            </w:tblGrid>
            <w:tr w:rsidR="00C12E34" w14:paraId="7E247C11" w14:textId="77777777" w:rsidTr="00785DE3">
              <w:tc>
                <w:tcPr>
                  <w:tcW w:w="2033" w:type="dxa"/>
                </w:tcPr>
                <w:p w14:paraId="30E21FD2" w14:textId="77777777" w:rsidR="00C12E34" w:rsidRDefault="00C12E34" w:rsidP="00C12E34">
                  <w:pPr>
                    <w:jc w:val="center"/>
                    <w:rPr>
                      <w:noProof/>
                    </w:rPr>
                  </w:pPr>
                  <w:r>
                    <w:rPr>
                      <w:noProof/>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34829" cy="1241795"/>
                                </a:xfrm>
                                <a:prstGeom prst="rect">
                                  <a:avLst/>
                                </a:prstGeom>
                              </pic:spPr>
                            </pic:pic>
                          </a:graphicData>
                        </a:graphic>
                      </wp:inline>
                    </w:drawing>
                  </w:r>
                </w:p>
              </w:tc>
              <w:tc>
                <w:tcPr>
                  <w:tcW w:w="7597" w:type="dxa"/>
                </w:tcPr>
                <w:p w14:paraId="6DEB7CED" w14:textId="77777777" w:rsidR="00C12E34" w:rsidRDefault="00C12E34" w:rsidP="00281CF5">
                  <w:pPr>
                    <w:spacing w:line="276" w:lineRule="auto"/>
                    <w:ind w:right="255"/>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34"/>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60" w:history="1">
              <w:r w:rsidRPr="00EF57B8">
                <w:rPr>
                  <w:rStyle w:val="Hyperlink"/>
                  <w:lang w:val="en-GB"/>
                </w:rPr>
                <w:t>Transport Policy</w:t>
              </w:r>
            </w:hyperlink>
            <w:r w:rsidRPr="00EF57B8">
              <w:rPr>
                <w:lang w:val="en-GB"/>
              </w:rPr>
              <w:t xml:space="preserve"> and </w:t>
            </w:r>
            <w:hyperlink r:id="rId61"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w:t>
            </w:r>
            <w:proofErr w:type="gramStart"/>
            <w:r w:rsidRPr="00EF57B8">
              <w:rPr>
                <w:lang w:val="en-GB"/>
              </w:rPr>
              <w:t>a number of</w:t>
            </w:r>
            <w:proofErr w:type="gramEnd"/>
            <w:r w:rsidRPr="00EF57B8">
              <w:rPr>
                <w:lang w:val="en-GB"/>
              </w:rPr>
              <w:t xml:space="preserve">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6C053233" w14:textId="491AEFFF" w:rsidR="00246270" w:rsidRPr="00610E0A" w:rsidRDefault="00246270" w:rsidP="00246270">
            <w:pPr>
              <w:spacing w:after="0"/>
              <w:ind w:right="318"/>
              <w:jc w:val="both"/>
              <w:rPr>
                <w:b/>
                <w:bCs/>
                <w:lang w:val="en-GB"/>
              </w:rPr>
            </w:pPr>
            <w:r w:rsidRPr="00610E0A">
              <w:rPr>
                <w:b/>
                <w:bCs/>
                <w:lang w:val="en-GB"/>
              </w:rPr>
              <w:t xml:space="preserve">We are excited to share the decision of the Steering Committee that membership for WCTRS will be free of charge from July 2022 to 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w:t>
            </w:r>
            <w:r w:rsidR="00610E0A" w:rsidRPr="00610E0A">
              <w:rPr>
                <w:b/>
                <w:bCs/>
                <w:lang w:val="en-GB"/>
              </w:rPr>
              <w:t>membership,</w:t>
            </w:r>
            <w:r w:rsidRPr="00610E0A">
              <w:rPr>
                <w:b/>
                <w:bCs/>
                <w:lang w:val="en-GB"/>
              </w:rPr>
              <w:t xml:space="preserve"> but we will shortly be in touch with final details in case anyone wishes to opt out (!).</w:t>
            </w:r>
          </w:p>
          <w:p w14:paraId="1E63B661" w14:textId="77777777" w:rsidR="00246270" w:rsidRPr="00610E0A" w:rsidRDefault="00246270" w:rsidP="00246270">
            <w:pPr>
              <w:spacing w:after="0"/>
              <w:ind w:right="318"/>
              <w:jc w:val="both"/>
              <w:rPr>
                <w:b/>
                <w:bCs/>
                <w:lang w:val="en-GB"/>
              </w:rPr>
            </w:pPr>
          </w:p>
          <w:p w14:paraId="69416AF9" w14:textId="725877C9" w:rsidR="00246270" w:rsidRPr="00610E0A" w:rsidRDefault="00246270" w:rsidP="00246270">
            <w:pPr>
              <w:spacing w:after="0"/>
              <w:ind w:right="318"/>
              <w:jc w:val="both"/>
              <w:rPr>
                <w:b/>
                <w:bCs/>
                <w:lang w:val="en-GB"/>
              </w:rPr>
            </w:pPr>
            <w:r w:rsidRPr="00610E0A">
              <w:rPr>
                <w:b/>
                <w:bCs/>
                <w:lang w:val="en-GB"/>
              </w:rPr>
              <w:t>We will also shortly be announcing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p>
          <w:p w14:paraId="0FEA688C" w14:textId="77777777" w:rsidR="00C12E34" w:rsidRPr="00EF57B8" w:rsidRDefault="00C12E34" w:rsidP="00C12E34">
            <w:pPr>
              <w:spacing w:after="0"/>
              <w:ind w:right="318"/>
              <w:jc w:val="both"/>
              <w:rPr>
                <w:lang w:val="en-GB"/>
              </w:rPr>
            </w:pPr>
          </w:p>
          <w:p w14:paraId="0248CC32" w14:textId="01A0A159" w:rsidR="009C457B" w:rsidRDefault="009C457B" w:rsidP="00C12E34">
            <w:pPr>
              <w:spacing w:after="0"/>
              <w:ind w:right="318"/>
              <w:jc w:val="both"/>
              <w:rPr>
                <w:lang w:val="en-GB"/>
              </w:rPr>
            </w:pPr>
            <w:r>
              <w:rPr>
                <w:lang w:val="en-GB"/>
              </w:rPr>
              <w:t xml:space="preserve">For details: </w:t>
            </w:r>
            <w:hyperlink r:id="rId62" w:history="1">
              <w:r w:rsidRPr="009C457B">
                <w:rPr>
                  <w:rStyle w:val="Hyperlink"/>
                  <w:lang w:val="en-GB"/>
                </w:rPr>
                <w:t>Click here</w:t>
              </w:r>
            </w:hyperlink>
          </w:p>
          <w:p w14:paraId="2EB98C84" w14:textId="303527E8"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3"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51665FDC" w:rsidR="00F35666" w:rsidRPr="008E7FD8" w:rsidRDefault="00C12E34" w:rsidP="00222337">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E20982" w:rsidRPr="00927CF0" w14:paraId="2402E1A1" w14:textId="77777777" w:rsidTr="007F72D6">
        <w:tc>
          <w:tcPr>
            <w:tcW w:w="2802" w:type="dxa"/>
            <w:shd w:val="clear" w:color="auto" w:fill="0066CC"/>
            <w:vAlign w:val="center"/>
          </w:tcPr>
          <w:p w14:paraId="57E96F1B" w14:textId="77777777" w:rsidR="00E20982" w:rsidRPr="00875A89" w:rsidRDefault="00E20982" w:rsidP="00927CF0">
            <w:pPr>
              <w:spacing w:after="0"/>
              <w:rPr>
                <w:b/>
                <w:bCs/>
                <w:color w:val="FFFF00"/>
                <w:sz w:val="28"/>
                <w:szCs w:val="28"/>
              </w:rPr>
            </w:pPr>
          </w:p>
        </w:tc>
        <w:tc>
          <w:tcPr>
            <w:tcW w:w="7938" w:type="dxa"/>
          </w:tcPr>
          <w:p w14:paraId="31585007" w14:textId="77777777" w:rsidR="00E20982" w:rsidRPr="006B0897" w:rsidRDefault="00E20982" w:rsidP="007B7622">
            <w:pPr>
              <w:pStyle w:val="Heading1"/>
            </w:pPr>
          </w:p>
        </w:tc>
      </w:tr>
    </w:tbl>
    <w:tbl>
      <w:tblPr>
        <w:tblStyle w:val="TableGrid"/>
        <w:tblW w:w="12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6760"/>
      </w:tblGrid>
      <w:tr w:rsidR="00C13CF2" w14:paraId="0A1574E1" w14:textId="77777777" w:rsidTr="002C0FB4">
        <w:trPr>
          <w:trHeight w:val="407"/>
        </w:trPr>
        <w:tc>
          <w:tcPr>
            <w:tcW w:w="12060"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2C0FB4">
        <w:trPr>
          <w:trHeight w:val="269"/>
        </w:trPr>
        <w:tc>
          <w:tcPr>
            <w:tcW w:w="5300"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6227EEAF" w14:textId="77777777" w:rsidR="00BB4E51" w:rsidRPr="00C13CF2" w:rsidRDefault="00BB4E51" w:rsidP="005A346B">
            <w:pPr>
              <w:ind w:firstLine="34"/>
              <w:rPr>
                <w:rFonts w:ascii="Arial" w:hAnsi="Arial"/>
                <w:b/>
                <w:color w:val="0070C0"/>
                <w:sz w:val="18"/>
              </w:rPr>
            </w:pPr>
          </w:p>
        </w:tc>
        <w:tc>
          <w:tcPr>
            <w:tcW w:w="6760"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w:t>
            </w:r>
            <w:proofErr w:type="spellStart"/>
            <w:r w:rsidRPr="00BB4E51">
              <w:rPr>
                <w:rFonts w:ascii="Arial" w:hAnsi="Arial"/>
                <w:b/>
                <w:color w:val="0070C0"/>
                <w:sz w:val="18"/>
              </w:rPr>
              <w:t>tu</w:t>
            </w:r>
            <w:proofErr w:type="spellEnd"/>
            <w:r w:rsidRPr="00BB4E51">
              <w:rPr>
                <w:rFonts w:ascii="Arial" w:hAnsi="Arial"/>
                <w:b/>
                <w:color w:val="0070C0"/>
                <w:sz w:val="18"/>
              </w:rPr>
              <w:t xml:space="preserve">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proofErr w:type="spellStart"/>
            <w:r w:rsidRPr="00007281">
              <w:rPr>
                <w:rFonts w:ascii="Arial" w:hAnsi="Arial"/>
                <w:b/>
                <w:color w:val="0070C0"/>
                <w:sz w:val="18"/>
              </w:rPr>
              <w:t>Haijun</w:t>
            </w:r>
            <w:proofErr w:type="spellEnd"/>
            <w:r w:rsidRPr="00007281">
              <w:rPr>
                <w:rFonts w:ascii="Arial" w:hAnsi="Arial"/>
                <w:b/>
                <w:color w:val="0070C0"/>
                <w:sz w:val="18"/>
              </w:rPr>
              <w:t xml:space="preserve">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proofErr w:type="spellStart"/>
            <w:r w:rsidRPr="00007281">
              <w:rPr>
                <w:rFonts w:ascii="Arial" w:hAnsi="Arial"/>
                <w:b/>
                <w:color w:val="0070C0"/>
                <w:sz w:val="18"/>
              </w:rPr>
              <w:t>BeiHang</w:t>
            </w:r>
            <w:proofErr w:type="spellEnd"/>
            <w:r w:rsidRPr="00007281">
              <w:rPr>
                <w:rFonts w:ascii="Arial" w:hAnsi="Arial"/>
                <w:b/>
                <w:color w:val="0070C0"/>
                <w:sz w:val="18"/>
              </w:rPr>
              <w:t xml:space="preserve">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2C0FB4">
        <w:trPr>
          <w:trHeight w:val="424"/>
        </w:trPr>
        <w:tc>
          <w:tcPr>
            <w:tcW w:w="5300" w:type="dxa"/>
            <w:shd w:val="clear" w:color="auto" w:fill="000099"/>
          </w:tcPr>
          <w:p w14:paraId="670D7626" w14:textId="3856EFB4" w:rsidR="00C13CF2" w:rsidRDefault="00485C08" w:rsidP="00C13CF2">
            <w:pPr>
              <w:pStyle w:val="VolumeandIssue"/>
              <w:jc w:val="left"/>
            </w:pPr>
            <w:r>
              <w:t>Ju</w:t>
            </w:r>
            <w:r w:rsidR="00785DE3">
              <w:t>ly</w:t>
            </w:r>
            <w:r w:rsidR="004227A0">
              <w:t xml:space="preserve"> </w:t>
            </w:r>
            <w:r w:rsidR="00785DE3">
              <w:t>1</w:t>
            </w:r>
            <w:r w:rsidR="00C13CF2">
              <w:t>, 202</w:t>
            </w:r>
            <w:r w:rsidR="004E5ACB">
              <w:t>2</w:t>
            </w:r>
          </w:p>
        </w:tc>
        <w:tc>
          <w:tcPr>
            <w:tcW w:w="6760" w:type="dxa"/>
            <w:shd w:val="clear" w:color="auto" w:fill="000099"/>
          </w:tcPr>
          <w:p w14:paraId="0A7A7E2D" w14:textId="42333331" w:rsidR="00C13CF2" w:rsidRDefault="00C13CF2" w:rsidP="00C13CF2">
            <w:pPr>
              <w:pStyle w:val="VolumeandIssue"/>
            </w:pPr>
            <w:r>
              <w:t xml:space="preserve">Volume </w:t>
            </w:r>
            <w:r w:rsidR="00D279DC">
              <w:t>2</w:t>
            </w:r>
            <w:r>
              <w:t xml:space="preserve">, </w:t>
            </w:r>
            <w:r w:rsidR="00031F5E">
              <w:t>Issue</w:t>
            </w:r>
            <w:r>
              <w:t xml:space="preserve"> </w:t>
            </w:r>
            <w:r w:rsidR="003E0CE6">
              <w:t>3</w:t>
            </w:r>
          </w:p>
        </w:tc>
      </w:tr>
    </w:tbl>
    <w:p w14:paraId="0268A678"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CE154" w14:textId="77777777" w:rsidR="00DB42AB" w:rsidRDefault="00DB42AB" w:rsidP="00D61B0D">
      <w:pPr>
        <w:spacing w:after="0" w:line="240" w:lineRule="auto"/>
      </w:pPr>
      <w:r>
        <w:separator/>
      </w:r>
    </w:p>
  </w:endnote>
  <w:endnote w:type="continuationSeparator" w:id="0">
    <w:p w14:paraId="5975B2A9" w14:textId="77777777" w:rsidR="00DB42AB" w:rsidRDefault="00DB42AB"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C0A1" w14:textId="77777777" w:rsidR="00DB42AB" w:rsidRDefault="00DB42AB" w:rsidP="00D61B0D">
      <w:pPr>
        <w:spacing w:after="0" w:line="240" w:lineRule="auto"/>
      </w:pPr>
      <w:r>
        <w:separator/>
      </w:r>
    </w:p>
  </w:footnote>
  <w:footnote w:type="continuationSeparator" w:id="0">
    <w:p w14:paraId="0583FA3F" w14:textId="77777777" w:rsidR="00DB42AB" w:rsidRDefault="00DB42AB"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8F1DD7"/>
    <w:multiLevelType w:val="hybridMultilevel"/>
    <w:tmpl w:val="F7FA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DA7133"/>
    <w:multiLevelType w:val="hybridMultilevel"/>
    <w:tmpl w:val="0AD0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06481710">
    <w:abstractNumId w:val="7"/>
  </w:num>
  <w:num w:numId="2" w16cid:durableId="181170044">
    <w:abstractNumId w:val="10"/>
  </w:num>
  <w:num w:numId="3" w16cid:durableId="343093319">
    <w:abstractNumId w:val="28"/>
  </w:num>
  <w:num w:numId="4" w16cid:durableId="534585272">
    <w:abstractNumId w:val="3"/>
  </w:num>
  <w:num w:numId="5" w16cid:durableId="18288639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2349699">
    <w:abstractNumId w:val="8"/>
  </w:num>
  <w:num w:numId="7" w16cid:durableId="1926567415">
    <w:abstractNumId w:val="1"/>
  </w:num>
  <w:num w:numId="8" w16cid:durableId="1868175774">
    <w:abstractNumId w:val="27"/>
  </w:num>
  <w:num w:numId="9" w16cid:durableId="1672296502">
    <w:abstractNumId w:val="11"/>
  </w:num>
  <w:num w:numId="10" w16cid:durableId="1857960807">
    <w:abstractNumId w:val="4"/>
  </w:num>
  <w:num w:numId="11" w16cid:durableId="512577673">
    <w:abstractNumId w:val="6"/>
  </w:num>
  <w:num w:numId="12" w16cid:durableId="77599101">
    <w:abstractNumId w:val="31"/>
  </w:num>
  <w:num w:numId="13" w16cid:durableId="1252933116">
    <w:abstractNumId w:val="5"/>
  </w:num>
  <w:num w:numId="14" w16cid:durableId="1670329329">
    <w:abstractNumId w:val="0"/>
  </w:num>
  <w:num w:numId="15" w16cid:durableId="1534882200">
    <w:abstractNumId w:val="12"/>
  </w:num>
  <w:num w:numId="16" w16cid:durableId="1911573678">
    <w:abstractNumId w:val="2"/>
  </w:num>
  <w:num w:numId="17" w16cid:durableId="2026202894">
    <w:abstractNumId w:val="25"/>
  </w:num>
  <w:num w:numId="18" w16cid:durableId="1373380095">
    <w:abstractNumId w:val="19"/>
  </w:num>
  <w:num w:numId="19" w16cid:durableId="1696885420">
    <w:abstractNumId w:val="21"/>
  </w:num>
  <w:num w:numId="20" w16cid:durableId="252474902">
    <w:abstractNumId w:val="20"/>
  </w:num>
  <w:num w:numId="21" w16cid:durableId="1631933891">
    <w:abstractNumId w:val="30"/>
  </w:num>
  <w:num w:numId="22" w16cid:durableId="2097633673">
    <w:abstractNumId w:val="13"/>
  </w:num>
  <w:num w:numId="23" w16cid:durableId="868374677">
    <w:abstractNumId w:val="24"/>
  </w:num>
  <w:num w:numId="24" w16cid:durableId="1448545994">
    <w:abstractNumId w:val="9"/>
  </w:num>
  <w:num w:numId="25" w16cid:durableId="2027175622">
    <w:abstractNumId w:val="15"/>
  </w:num>
  <w:num w:numId="26" w16cid:durableId="1008604508">
    <w:abstractNumId w:val="22"/>
  </w:num>
  <w:num w:numId="27" w16cid:durableId="580212513">
    <w:abstractNumId w:val="18"/>
  </w:num>
  <w:num w:numId="28" w16cid:durableId="1326201045">
    <w:abstractNumId w:val="26"/>
  </w:num>
  <w:num w:numId="29" w16cid:durableId="545264136">
    <w:abstractNumId w:val="14"/>
  </w:num>
  <w:num w:numId="30" w16cid:durableId="137575328">
    <w:abstractNumId w:val="17"/>
  </w:num>
  <w:num w:numId="31" w16cid:durableId="1079404318">
    <w:abstractNumId w:val="16"/>
  </w:num>
  <w:num w:numId="32" w16cid:durableId="9190989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7EwsjAyN7Y0NDRT0lEKTi0uzszPAykwsqgFANRZfn8tAAAA"/>
  </w:docVars>
  <w:rsids>
    <w:rsidRoot w:val="00AB50C9"/>
    <w:rsid w:val="00005E8A"/>
    <w:rsid w:val="00007281"/>
    <w:rsid w:val="000079DF"/>
    <w:rsid w:val="00015523"/>
    <w:rsid w:val="000158D6"/>
    <w:rsid w:val="00015A4B"/>
    <w:rsid w:val="00020CE7"/>
    <w:rsid w:val="0002194D"/>
    <w:rsid w:val="000270D7"/>
    <w:rsid w:val="00031F5E"/>
    <w:rsid w:val="00033470"/>
    <w:rsid w:val="00035927"/>
    <w:rsid w:val="00040F03"/>
    <w:rsid w:val="0004368A"/>
    <w:rsid w:val="00046AB6"/>
    <w:rsid w:val="00050373"/>
    <w:rsid w:val="000520ED"/>
    <w:rsid w:val="00057F6A"/>
    <w:rsid w:val="000633E9"/>
    <w:rsid w:val="000637A3"/>
    <w:rsid w:val="00063AC7"/>
    <w:rsid w:val="00067F3D"/>
    <w:rsid w:val="00083A2D"/>
    <w:rsid w:val="000841F9"/>
    <w:rsid w:val="00084FDA"/>
    <w:rsid w:val="0008503B"/>
    <w:rsid w:val="00087743"/>
    <w:rsid w:val="00093236"/>
    <w:rsid w:val="000952ED"/>
    <w:rsid w:val="00097917"/>
    <w:rsid w:val="000A15D0"/>
    <w:rsid w:val="000B76A8"/>
    <w:rsid w:val="000C3C45"/>
    <w:rsid w:val="000C6F9C"/>
    <w:rsid w:val="000D7DA9"/>
    <w:rsid w:val="000E5967"/>
    <w:rsid w:val="000F40E7"/>
    <w:rsid w:val="000F498F"/>
    <w:rsid w:val="000F7AF4"/>
    <w:rsid w:val="00101C25"/>
    <w:rsid w:val="00103DA8"/>
    <w:rsid w:val="00105DD1"/>
    <w:rsid w:val="0011609D"/>
    <w:rsid w:val="0012694D"/>
    <w:rsid w:val="00132E28"/>
    <w:rsid w:val="0013310D"/>
    <w:rsid w:val="001336CD"/>
    <w:rsid w:val="00134AC1"/>
    <w:rsid w:val="00137221"/>
    <w:rsid w:val="00137F0C"/>
    <w:rsid w:val="001654E4"/>
    <w:rsid w:val="00165505"/>
    <w:rsid w:val="001672E1"/>
    <w:rsid w:val="00170DDC"/>
    <w:rsid w:val="001718E4"/>
    <w:rsid w:val="0017236E"/>
    <w:rsid w:val="00174674"/>
    <w:rsid w:val="00180BF9"/>
    <w:rsid w:val="00182C0C"/>
    <w:rsid w:val="00185580"/>
    <w:rsid w:val="00196599"/>
    <w:rsid w:val="001A7446"/>
    <w:rsid w:val="001B07F9"/>
    <w:rsid w:val="001B60D2"/>
    <w:rsid w:val="001C1052"/>
    <w:rsid w:val="001D2EE7"/>
    <w:rsid w:val="001D5356"/>
    <w:rsid w:val="001D6D63"/>
    <w:rsid w:val="001E0B95"/>
    <w:rsid w:val="001E323F"/>
    <w:rsid w:val="001F2681"/>
    <w:rsid w:val="001F3ADA"/>
    <w:rsid w:val="001F5B64"/>
    <w:rsid w:val="002069FD"/>
    <w:rsid w:val="00213771"/>
    <w:rsid w:val="00222337"/>
    <w:rsid w:val="00231329"/>
    <w:rsid w:val="002371FE"/>
    <w:rsid w:val="002400D5"/>
    <w:rsid w:val="002413CB"/>
    <w:rsid w:val="002423DF"/>
    <w:rsid w:val="00243B7F"/>
    <w:rsid w:val="00244B22"/>
    <w:rsid w:val="00245A7C"/>
    <w:rsid w:val="00246270"/>
    <w:rsid w:val="00246FAF"/>
    <w:rsid w:val="0025594B"/>
    <w:rsid w:val="002655AA"/>
    <w:rsid w:val="00280774"/>
    <w:rsid w:val="00281CF5"/>
    <w:rsid w:val="00283C30"/>
    <w:rsid w:val="00286266"/>
    <w:rsid w:val="002871B1"/>
    <w:rsid w:val="00287A2A"/>
    <w:rsid w:val="0029202C"/>
    <w:rsid w:val="002935C0"/>
    <w:rsid w:val="00295117"/>
    <w:rsid w:val="002A3BD2"/>
    <w:rsid w:val="002A7B8F"/>
    <w:rsid w:val="002C0FB4"/>
    <w:rsid w:val="002C5573"/>
    <w:rsid w:val="002D1E89"/>
    <w:rsid w:val="002D3309"/>
    <w:rsid w:val="002D645C"/>
    <w:rsid w:val="002E0CF9"/>
    <w:rsid w:val="002F4A91"/>
    <w:rsid w:val="00305D01"/>
    <w:rsid w:val="00310AA3"/>
    <w:rsid w:val="0031457D"/>
    <w:rsid w:val="00334523"/>
    <w:rsid w:val="00337E79"/>
    <w:rsid w:val="003443B9"/>
    <w:rsid w:val="00345B15"/>
    <w:rsid w:val="003641C7"/>
    <w:rsid w:val="003660F4"/>
    <w:rsid w:val="00367FC1"/>
    <w:rsid w:val="00376396"/>
    <w:rsid w:val="00376CA2"/>
    <w:rsid w:val="003800E4"/>
    <w:rsid w:val="003800F9"/>
    <w:rsid w:val="0038063A"/>
    <w:rsid w:val="00382DE8"/>
    <w:rsid w:val="00383C8D"/>
    <w:rsid w:val="00383DD3"/>
    <w:rsid w:val="0038496F"/>
    <w:rsid w:val="00391B51"/>
    <w:rsid w:val="00392E87"/>
    <w:rsid w:val="00394ECD"/>
    <w:rsid w:val="003A2B37"/>
    <w:rsid w:val="003B5CD8"/>
    <w:rsid w:val="003C6734"/>
    <w:rsid w:val="003D0D06"/>
    <w:rsid w:val="003D7563"/>
    <w:rsid w:val="003E0CE6"/>
    <w:rsid w:val="003E3504"/>
    <w:rsid w:val="003E45CB"/>
    <w:rsid w:val="003F1785"/>
    <w:rsid w:val="003F36F0"/>
    <w:rsid w:val="003F6612"/>
    <w:rsid w:val="00400BE9"/>
    <w:rsid w:val="004020F8"/>
    <w:rsid w:val="00405862"/>
    <w:rsid w:val="00407887"/>
    <w:rsid w:val="00411305"/>
    <w:rsid w:val="00417215"/>
    <w:rsid w:val="00417699"/>
    <w:rsid w:val="004178C5"/>
    <w:rsid w:val="0042082F"/>
    <w:rsid w:val="004227A0"/>
    <w:rsid w:val="00424304"/>
    <w:rsid w:val="00427F6B"/>
    <w:rsid w:val="00433123"/>
    <w:rsid w:val="00437C8E"/>
    <w:rsid w:val="00466651"/>
    <w:rsid w:val="004711CB"/>
    <w:rsid w:val="00471D9F"/>
    <w:rsid w:val="00471F5A"/>
    <w:rsid w:val="00473D4A"/>
    <w:rsid w:val="004764F0"/>
    <w:rsid w:val="0047660E"/>
    <w:rsid w:val="00477ACC"/>
    <w:rsid w:val="00483C3D"/>
    <w:rsid w:val="00485C08"/>
    <w:rsid w:val="00485CA3"/>
    <w:rsid w:val="004919B4"/>
    <w:rsid w:val="00494634"/>
    <w:rsid w:val="004947BC"/>
    <w:rsid w:val="00497499"/>
    <w:rsid w:val="004A7441"/>
    <w:rsid w:val="004A7C3B"/>
    <w:rsid w:val="004C0814"/>
    <w:rsid w:val="004C2465"/>
    <w:rsid w:val="004C430C"/>
    <w:rsid w:val="004C5A53"/>
    <w:rsid w:val="004D7DF1"/>
    <w:rsid w:val="004D7F5F"/>
    <w:rsid w:val="004E5140"/>
    <w:rsid w:val="004E5ACB"/>
    <w:rsid w:val="004E63B1"/>
    <w:rsid w:val="004E63C8"/>
    <w:rsid w:val="004F3DD6"/>
    <w:rsid w:val="004F7C87"/>
    <w:rsid w:val="005037F3"/>
    <w:rsid w:val="00504A8A"/>
    <w:rsid w:val="00514B40"/>
    <w:rsid w:val="00516780"/>
    <w:rsid w:val="00524310"/>
    <w:rsid w:val="005276D0"/>
    <w:rsid w:val="00536791"/>
    <w:rsid w:val="00541A0E"/>
    <w:rsid w:val="00543B7D"/>
    <w:rsid w:val="0054504C"/>
    <w:rsid w:val="00547440"/>
    <w:rsid w:val="005517DE"/>
    <w:rsid w:val="00554CBA"/>
    <w:rsid w:val="00560659"/>
    <w:rsid w:val="005624CC"/>
    <w:rsid w:val="00565FC1"/>
    <w:rsid w:val="00566D87"/>
    <w:rsid w:val="00571B3D"/>
    <w:rsid w:val="00580537"/>
    <w:rsid w:val="0058216D"/>
    <w:rsid w:val="00582782"/>
    <w:rsid w:val="00582942"/>
    <w:rsid w:val="00586261"/>
    <w:rsid w:val="0059200D"/>
    <w:rsid w:val="005A061C"/>
    <w:rsid w:val="005A346B"/>
    <w:rsid w:val="005A5247"/>
    <w:rsid w:val="005A5A76"/>
    <w:rsid w:val="005B4EE1"/>
    <w:rsid w:val="005C09DC"/>
    <w:rsid w:val="005C1B09"/>
    <w:rsid w:val="005C2867"/>
    <w:rsid w:val="005C6013"/>
    <w:rsid w:val="005D26CA"/>
    <w:rsid w:val="005D5BFA"/>
    <w:rsid w:val="005E0694"/>
    <w:rsid w:val="005E2993"/>
    <w:rsid w:val="005F2F1D"/>
    <w:rsid w:val="005F6738"/>
    <w:rsid w:val="006004AB"/>
    <w:rsid w:val="0060089B"/>
    <w:rsid w:val="00602AF3"/>
    <w:rsid w:val="0060355C"/>
    <w:rsid w:val="0060488F"/>
    <w:rsid w:val="00610A87"/>
    <w:rsid w:val="00610E0A"/>
    <w:rsid w:val="00617232"/>
    <w:rsid w:val="00621A24"/>
    <w:rsid w:val="00625012"/>
    <w:rsid w:val="00627A94"/>
    <w:rsid w:val="00630298"/>
    <w:rsid w:val="00633757"/>
    <w:rsid w:val="00637843"/>
    <w:rsid w:val="006447FE"/>
    <w:rsid w:val="00645657"/>
    <w:rsid w:val="00654A4F"/>
    <w:rsid w:val="00656ABB"/>
    <w:rsid w:val="00662F7D"/>
    <w:rsid w:val="00663259"/>
    <w:rsid w:val="00664797"/>
    <w:rsid w:val="00671A20"/>
    <w:rsid w:val="00677BD6"/>
    <w:rsid w:val="006805BE"/>
    <w:rsid w:val="00681E76"/>
    <w:rsid w:val="006853AD"/>
    <w:rsid w:val="00691953"/>
    <w:rsid w:val="0069706A"/>
    <w:rsid w:val="006B0897"/>
    <w:rsid w:val="006B21BA"/>
    <w:rsid w:val="006B5602"/>
    <w:rsid w:val="006B6E20"/>
    <w:rsid w:val="006C1316"/>
    <w:rsid w:val="006C358E"/>
    <w:rsid w:val="006D07EC"/>
    <w:rsid w:val="006E1996"/>
    <w:rsid w:val="006E7958"/>
    <w:rsid w:val="00707F7E"/>
    <w:rsid w:val="00716C26"/>
    <w:rsid w:val="00724498"/>
    <w:rsid w:val="007301C5"/>
    <w:rsid w:val="007322C9"/>
    <w:rsid w:val="007425E6"/>
    <w:rsid w:val="00754C2D"/>
    <w:rsid w:val="00765DEA"/>
    <w:rsid w:val="007664C4"/>
    <w:rsid w:val="00766DD9"/>
    <w:rsid w:val="00767075"/>
    <w:rsid w:val="00774FF6"/>
    <w:rsid w:val="00776075"/>
    <w:rsid w:val="0078421E"/>
    <w:rsid w:val="00785DE3"/>
    <w:rsid w:val="00790648"/>
    <w:rsid w:val="00792EAB"/>
    <w:rsid w:val="007958B0"/>
    <w:rsid w:val="0079722B"/>
    <w:rsid w:val="007B52FF"/>
    <w:rsid w:val="007B7622"/>
    <w:rsid w:val="007D29C4"/>
    <w:rsid w:val="007D7D50"/>
    <w:rsid w:val="007E3B8D"/>
    <w:rsid w:val="007F31AC"/>
    <w:rsid w:val="007F3278"/>
    <w:rsid w:val="007F72D6"/>
    <w:rsid w:val="00804976"/>
    <w:rsid w:val="00805B18"/>
    <w:rsid w:val="00806A94"/>
    <w:rsid w:val="00807FB2"/>
    <w:rsid w:val="00811F09"/>
    <w:rsid w:val="008218AE"/>
    <w:rsid w:val="008229B2"/>
    <w:rsid w:val="00823010"/>
    <w:rsid w:val="008260AF"/>
    <w:rsid w:val="00834707"/>
    <w:rsid w:val="00834F92"/>
    <w:rsid w:val="008409E8"/>
    <w:rsid w:val="008411D5"/>
    <w:rsid w:val="00863C07"/>
    <w:rsid w:val="00863FDE"/>
    <w:rsid w:val="00867FB0"/>
    <w:rsid w:val="008725B1"/>
    <w:rsid w:val="008727FC"/>
    <w:rsid w:val="008757B8"/>
    <w:rsid w:val="00875A89"/>
    <w:rsid w:val="00880BAB"/>
    <w:rsid w:val="00880BC5"/>
    <w:rsid w:val="008812B7"/>
    <w:rsid w:val="008819A7"/>
    <w:rsid w:val="0088522A"/>
    <w:rsid w:val="00887538"/>
    <w:rsid w:val="0089605E"/>
    <w:rsid w:val="008A1FD6"/>
    <w:rsid w:val="008A5D1F"/>
    <w:rsid w:val="008B1979"/>
    <w:rsid w:val="008B1BAD"/>
    <w:rsid w:val="008B57A5"/>
    <w:rsid w:val="008D1C23"/>
    <w:rsid w:val="008E0265"/>
    <w:rsid w:val="008E3479"/>
    <w:rsid w:val="008E4CA6"/>
    <w:rsid w:val="008E7FD8"/>
    <w:rsid w:val="008F7B6F"/>
    <w:rsid w:val="009000C1"/>
    <w:rsid w:val="009006AC"/>
    <w:rsid w:val="00903745"/>
    <w:rsid w:val="00904ABE"/>
    <w:rsid w:val="0090643A"/>
    <w:rsid w:val="00907FF5"/>
    <w:rsid w:val="009167F3"/>
    <w:rsid w:val="00921145"/>
    <w:rsid w:val="00927CF0"/>
    <w:rsid w:val="00933D7B"/>
    <w:rsid w:val="00936047"/>
    <w:rsid w:val="009419E9"/>
    <w:rsid w:val="00943DA8"/>
    <w:rsid w:val="00946DF5"/>
    <w:rsid w:val="00954BE6"/>
    <w:rsid w:val="0095690F"/>
    <w:rsid w:val="00960DC7"/>
    <w:rsid w:val="00970432"/>
    <w:rsid w:val="00971325"/>
    <w:rsid w:val="0097462B"/>
    <w:rsid w:val="009765D8"/>
    <w:rsid w:val="00982B27"/>
    <w:rsid w:val="009853A0"/>
    <w:rsid w:val="00990A41"/>
    <w:rsid w:val="00993DD6"/>
    <w:rsid w:val="009A6C62"/>
    <w:rsid w:val="009B153B"/>
    <w:rsid w:val="009C139A"/>
    <w:rsid w:val="009C2AB0"/>
    <w:rsid w:val="009C457B"/>
    <w:rsid w:val="009C45A1"/>
    <w:rsid w:val="009D6E51"/>
    <w:rsid w:val="009E0588"/>
    <w:rsid w:val="009E09EF"/>
    <w:rsid w:val="009E20A0"/>
    <w:rsid w:val="009E2803"/>
    <w:rsid w:val="009E3CFB"/>
    <w:rsid w:val="009E776B"/>
    <w:rsid w:val="009F30FF"/>
    <w:rsid w:val="00A076CC"/>
    <w:rsid w:val="00A143C7"/>
    <w:rsid w:val="00A15682"/>
    <w:rsid w:val="00A173CF"/>
    <w:rsid w:val="00A176B6"/>
    <w:rsid w:val="00A17719"/>
    <w:rsid w:val="00A21749"/>
    <w:rsid w:val="00A23E87"/>
    <w:rsid w:val="00A27164"/>
    <w:rsid w:val="00A345F2"/>
    <w:rsid w:val="00A402D4"/>
    <w:rsid w:val="00A41442"/>
    <w:rsid w:val="00A41BAA"/>
    <w:rsid w:val="00A470B4"/>
    <w:rsid w:val="00A5525C"/>
    <w:rsid w:val="00A554EF"/>
    <w:rsid w:val="00A65019"/>
    <w:rsid w:val="00A6650B"/>
    <w:rsid w:val="00A6788E"/>
    <w:rsid w:val="00A71130"/>
    <w:rsid w:val="00A75DE1"/>
    <w:rsid w:val="00A81848"/>
    <w:rsid w:val="00A84467"/>
    <w:rsid w:val="00A8491D"/>
    <w:rsid w:val="00A960F2"/>
    <w:rsid w:val="00AA2E1A"/>
    <w:rsid w:val="00AB091B"/>
    <w:rsid w:val="00AB50C9"/>
    <w:rsid w:val="00AC7F3C"/>
    <w:rsid w:val="00AD561B"/>
    <w:rsid w:val="00AD6DAA"/>
    <w:rsid w:val="00AE7919"/>
    <w:rsid w:val="00AF16E4"/>
    <w:rsid w:val="00AF7131"/>
    <w:rsid w:val="00B01BB8"/>
    <w:rsid w:val="00B056B7"/>
    <w:rsid w:val="00B05EC8"/>
    <w:rsid w:val="00B1216C"/>
    <w:rsid w:val="00B13B24"/>
    <w:rsid w:val="00B1594A"/>
    <w:rsid w:val="00B223DE"/>
    <w:rsid w:val="00B2593E"/>
    <w:rsid w:val="00B27529"/>
    <w:rsid w:val="00B415C8"/>
    <w:rsid w:val="00B5334A"/>
    <w:rsid w:val="00B7431E"/>
    <w:rsid w:val="00B761AF"/>
    <w:rsid w:val="00B842E3"/>
    <w:rsid w:val="00B91AFE"/>
    <w:rsid w:val="00B92CE0"/>
    <w:rsid w:val="00B93301"/>
    <w:rsid w:val="00B95886"/>
    <w:rsid w:val="00BA2D2A"/>
    <w:rsid w:val="00BA5DB6"/>
    <w:rsid w:val="00BB0C13"/>
    <w:rsid w:val="00BB27D0"/>
    <w:rsid w:val="00BB42C7"/>
    <w:rsid w:val="00BB4E51"/>
    <w:rsid w:val="00BB5CFC"/>
    <w:rsid w:val="00BB6DFE"/>
    <w:rsid w:val="00BC7C59"/>
    <w:rsid w:val="00BE2792"/>
    <w:rsid w:val="00BE2DD6"/>
    <w:rsid w:val="00BF1095"/>
    <w:rsid w:val="00BF5D60"/>
    <w:rsid w:val="00C0353D"/>
    <w:rsid w:val="00C10989"/>
    <w:rsid w:val="00C12E34"/>
    <w:rsid w:val="00C13CF2"/>
    <w:rsid w:val="00C20712"/>
    <w:rsid w:val="00C20C04"/>
    <w:rsid w:val="00C212AA"/>
    <w:rsid w:val="00C21BA7"/>
    <w:rsid w:val="00C25972"/>
    <w:rsid w:val="00C32ACB"/>
    <w:rsid w:val="00C34228"/>
    <w:rsid w:val="00C3559D"/>
    <w:rsid w:val="00C35A9A"/>
    <w:rsid w:val="00C37B01"/>
    <w:rsid w:val="00C37B26"/>
    <w:rsid w:val="00C47ED9"/>
    <w:rsid w:val="00C609F7"/>
    <w:rsid w:val="00C60A5A"/>
    <w:rsid w:val="00C62022"/>
    <w:rsid w:val="00C765D2"/>
    <w:rsid w:val="00C806EA"/>
    <w:rsid w:val="00C80C4E"/>
    <w:rsid w:val="00C82C63"/>
    <w:rsid w:val="00C85E56"/>
    <w:rsid w:val="00C8798D"/>
    <w:rsid w:val="00C91910"/>
    <w:rsid w:val="00C93E05"/>
    <w:rsid w:val="00C96DDB"/>
    <w:rsid w:val="00C97CDC"/>
    <w:rsid w:val="00CA6FBA"/>
    <w:rsid w:val="00CC1C46"/>
    <w:rsid w:val="00CC40E6"/>
    <w:rsid w:val="00CD1207"/>
    <w:rsid w:val="00CD4D9B"/>
    <w:rsid w:val="00CD593D"/>
    <w:rsid w:val="00CE01C2"/>
    <w:rsid w:val="00CE1FC9"/>
    <w:rsid w:val="00CE22DB"/>
    <w:rsid w:val="00CF5A8E"/>
    <w:rsid w:val="00D00509"/>
    <w:rsid w:val="00D024AF"/>
    <w:rsid w:val="00D02ACA"/>
    <w:rsid w:val="00D032AC"/>
    <w:rsid w:val="00D069E5"/>
    <w:rsid w:val="00D135F3"/>
    <w:rsid w:val="00D144D0"/>
    <w:rsid w:val="00D145B0"/>
    <w:rsid w:val="00D16B9D"/>
    <w:rsid w:val="00D17B4E"/>
    <w:rsid w:val="00D206FD"/>
    <w:rsid w:val="00D238A8"/>
    <w:rsid w:val="00D257DC"/>
    <w:rsid w:val="00D279DC"/>
    <w:rsid w:val="00D34807"/>
    <w:rsid w:val="00D34F78"/>
    <w:rsid w:val="00D43F08"/>
    <w:rsid w:val="00D44F62"/>
    <w:rsid w:val="00D53B6F"/>
    <w:rsid w:val="00D551EB"/>
    <w:rsid w:val="00D563AC"/>
    <w:rsid w:val="00D563E4"/>
    <w:rsid w:val="00D61B0D"/>
    <w:rsid w:val="00D63716"/>
    <w:rsid w:val="00D6585F"/>
    <w:rsid w:val="00D76F87"/>
    <w:rsid w:val="00D856F0"/>
    <w:rsid w:val="00D86258"/>
    <w:rsid w:val="00D877A7"/>
    <w:rsid w:val="00DA0278"/>
    <w:rsid w:val="00DA109E"/>
    <w:rsid w:val="00DA2F4D"/>
    <w:rsid w:val="00DB42AB"/>
    <w:rsid w:val="00DB6518"/>
    <w:rsid w:val="00DC1959"/>
    <w:rsid w:val="00DC1EC7"/>
    <w:rsid w:val="00DC4CF7"/>
    <w:rsid w:val="00DC7D98"/>
    <w:rsid w:val="00DD1C4A"/>
    <w:rsid w:val="00DD24CA"/>
    <w:rsid w:val="00DD2757"/>
    <w:rsid w:val="00DD2BEC"/>
    <w:rsid w:val="00DD72BD"/>
    <w:rsid w:val="00DE2A2B"/>
    <w:rsid w:val="00DE59D2"/>
    <w:rsid w:val="00DE7877"/>
    <w:rsid w:val="00DF15E2"/>
    <w:rsid w:val="00DF4DA7"/>
    <w:rsid w:val="00DF5FC6"/>
    <w:rsid w:val="00E0787A"/>
    <w:rsid w:val="00E1415F"/>
    <w:rsid w:val="00E14CAC"/>
    <w:rsid w:val="00E20982"/>
    <w:rsid w:val="00E20CCB"/>
    <w:rsid w:val="00E21103"/>
    <w:rsid w:val="00E23E50"/>
    <w:rsid w:val="00E25B69"/>
    <w:rsid w:val="00E26728"/>
    <w:rsid w:val="00E327D0"/>
    <w:rsid w:val="00E351E7"/>
    <w:rsid w:val="00E45351"/>
    <w:rsid w:val="00E535FA"/>
    <w:rsid w:val="00E722FA"/>
    <w:rsid w:val="00E7401D"/>
    <w:rsid w:val="00E814A8"/>
    <w:rsid w:val="00E869FC"/>
    <w:rsid w:val="00E908FF"/>
    <w:rsid w:val="00E96510"/>
    <w:rsid w:val="00EA000D"/>
    <w:rsid w:val="00EA0746"/>
    <w:rsid w:val="00EB6B0D"/>
    <w:rsid w:val="00EC0FB1"/>
    <w:rsid w:val="00EC18B8"/>
    <w:rsid w:val="00EC2532"/>
    <w:rsid w:val="00EC351A"/>
    <w:rsid w:val="00ED03A9"/>
    <w:rsid w:val="00ED1550"/>
    <w:rsid w:val="00ED60E2"/>
    <w:rsid w:val="00EE371B"/>
    <w:rsid w:val="00EE4EC6"/>
    <w:rsid w:val="00EF1683"/>
    <w:rsid w:val="00EF3049"/>
    <w:rsid w:val="00EF3EE2"/>
    <w:rsid w:val="00EF57B8"/>
    <w:rsid w:val="00F05726"/>
    <w:rsid w:val="00F114B2"/>
    <w:rsid w:val="00F24FFA"/>
    <w:rsid w:val="00F25D92"/>
    <w:rsid w:val="00F3202D"/>
    <w:rsid w:val="00F3354F"/>
    <w:rsid w:val="00F35666"/>
    <w:rsid w:val="00F43624"/>
    <w:rsid w:val="00F4476C"/>
    <w:rsid w:val="00F54398"/>
    <w:rsid w:val="00F54B27"/>
    <w:rsid w:val="00F62BB2"/>
    <w:rsid w:val="00F75233"/>
    <w:rsid w:val="00F77D48"/>
    <w:rsid w:val="00F913EB"/>
    <w:rsid w:val="00FA2824"/>
    <w:rsid w:val="00FA5EA5"/>
    <w:rsid w:val="00FB04D8"/>
    <w:rsid w:val="00FB361F"/>
    <w:rsid w:val="00FD2547"/>
    <w:rsid w:val="00FD4C5D"/>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 w:type="character" w:customStyle="1" w:styleId="xapple-converted-space">
    <w:name w:val="x_apple-converted-space"/>
    <w:basedOn w:val="DefaultParagraphFont"/>
    <w:rsid w:val="00A173CF"/>
  </w:style>
  <w:style w:type="paragraph" w:customStyle="1" w:styleId="xbody">
    <w:name w:val="x_body"/>
    <w:basedOn w:val="Normal"/>
    <w:rsid w:val="00A173C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5A5A76"/>
    <w:pPr>
      <w:spacing w:after="160" w:line="259"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533769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04296673">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111390694">
      <w:bodyDiv w:val="1"/>
      <w:marLeft w:val="0"/>
      <w:marRight w:val="0"/>
      <w:marTop w:val="0"/>
      <w:marBottom w:val="0"/>
      <w:divBdr>
        <w:top w:val="none" w:sz="0" w:space="0" w:color="auto"/>
        <w:left w:val="none" w:sz="0" w:space="0" w:color="auto"/>
        <w:bottom w:val="none" w:sz="0" w:space="0" w:color="auto"/>
        <w:right w:val="none" w:sz="0" w:space="0" w:color="auto"/>
      </w:divBdr>
    </w:div>
    <w:div w:id="1270508596">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67593340">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1946041137">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ournals.elsevier.com/case-studies-on-transport-policy" TargetMode="External"/><Relationship Id="rId21" Type="http://schemas.openxmlformats.org/officeDocument/2006/relationships/hyperlink" Target="https://www.journals.elsevier.com/transport-policy" TargetMode="External"/><Relationship Id="rId34" Type="http://schemas.openxmlformats.org/officeDocument/2006/relationships/hyperlink" Target="https://twitter.com/wctrsoc?lang=en" TargetMode="External"/><Relationship Id="rId42" Type="http://schemas.openxmlformats.org/officeDocument/2006/relationships/image" Target="media/image12.png"/><Relationship Id="rId47" Type="http://schemas.openxmlformats.org/officeDocument/2006/relationships/hyperlink" Target="mailto:wctrs@leeds.ac.uk" TargetMode="External"/><Relationship Id="rId50" Type="http://schemas.openxmlformats.org/officeDocument/2006/relationships/hyperlink" Target="https://urldefense.com/v3/__https:/www.csrf.ac.uk/events/9th-international-workshop-on-sustainable-road-freight/__;!!PAKc-5URQlI!_ub2FjlJi8oDjOgievOaB5p_MwvqPm67-N2ynRr0qWbh3nhY1FyUEstjoL482BSzO-LomyiqdPpP8mFcrN-UbD1ORd50HJXJ$" TargetMode="External"/><Relationship Id="rId55" Type="http://schemas.openxmlformats.org/officeDocument/2006/relationships/image" Target="media/image18.jpeg"/><Relationship Id="rId63" Type="http://schemas.openxmlformats.org/officeDocument/2006/relationships/hyperlink" Target="mailto:wctrs@leeds.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ink.taylorandfrancis.com/special_issues/driver-behavior-road-safety/?utm_source=TFO&amp;utm_medium=cms&amp;utm_campaign=JPG15743" TargetMode="External"/><Relationship Id="rId29" Type="http://schemas.openxmlformats.org/officeDocument/2006/relationships/image" Target="media/image4.png"/><Relationship Id="rId11" Type="http://schemas.openxmlformats.org/officeDocument/2006/relationships/hyperlink" Target="https://www.adb.org/contact/hayashi-yoshitsugu" TargetMode="External"/><Relationship Id="rId24" Type="http://schemas.openxmlformats.org/officeDocument/2006/relationships/hyperlink" Target="https://www.journals.elsevier.com/case-studies-on-transport-policy" TargetMode="External"/><Relationship Id="rId32" Type="http://schemas.openxmlformats.org/officeDocument/2006/relationships/image" Target="media/image6.png"/><Relationship Id="rId37" Type="http://schemas.openxmlformats.org/officeDocument/2006/relationships/hyperlink" Target="https://www.wctrs-society.com/membership/" TargetMode="External"/><Relationship Id="rId40" Type="http://schemas.openxmlformats.org/officeDocument/2006/relationships/image" Target="media/image10.png"/><Relationship Id="rId45" Type="http://schemas.openxmlformats.org/officeDocument/2006/relationships/hyperlink" Target="mailto:gayathrih@iisc.ac.in" TargetMode="External"/><Relationship Id="rId53" Type="http://schemas.openxmlformats.org/officeDocument/2006/relationships/image" Target="media/image17.jpeg"/><Relationship Id="rId58" Type="http://schemas.openxmlformats.org/officeDocument/2006/relationships/hyperlink" Target="https://doi.org/10.1016/j.tranpol.2021.07.008" TargetMode="External"/><Relationship Id="rId5" Type="http://schemas.openxmlformats.org/officeDocument/2006/relationships/webSettings" Target="webSettings.xml"/><Relationship Id="rId61" Type="http://schemas.openxmlformats.org/officeDocument/2006/relationships/hyperlink" Target="https://www.journals.elsevier.com/case-studies-on-transport-policy" TargetMode="External"/><Relationship Id="rId19" Type="http://schemas.openxmlformats.org/officeDocument/2006/relationships/hyperlink" Target="https://www.mdpi.com/journal/sustainability/special_issues/SustainLogistics_EnvironProtection" TargetMode="External"/><Relationship Id="rId14" Type="http://schemas.openxmlformats.org/officeDocument/2006/relationships/hyperlink" Target="https://www.journals.elsevier.com/transportation-research-part-c-emerging-technologies/call-for-papers/emerging-on-demand-passenger-logistics-systems" TargetMode="External"/><Relationship Id="rId22" Type="http://schemas.openxmlformats.org/officeDocument/2006/relationships/image" Target="media/image2.png"/><Relationship Id="rId27" Type="http://schemas.openxmlformats.org/officeDocument/2006/relationships/hyperlink" Target="https://www.wctrs-society.com/wctrs-publications/wctrs-and-elsevier-transportation-book-series/" TargetMode="External"/><Relationship Id="rId30" Type="http://schemas.openxmlformats.org/officeDocument/2006/relationships/image" Target="media/image5.svg"/><Relationship Id="rId35" Type="http://schemas.openxmlformats.org/officeDocument/2006/relationships/image" Target="media/image8.png"/><Relationship Id="rId43" Type="http://schemas.openxmlformats.org/officeDocument/2006/relationships/hyperlink" Target="mailto:ashishv@iisc.ac.in" TargetMode="External"/><Relationship Id="rId48" Type="http://schemas.openxmlformats.org/officeDocument/2006/relationships/image" Target="media/image14.pn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eur03.safelinks.protection.outlook.com/?url=https%3A%2F%2Ftgf.iitd.ac.in%2F&amp;data=05%7C01%7CH.J.Robinson%40leeds.ac.uk%7C1209c98046394ce347ad08da4d035c90%7Cbdeaeda8c81d45ce863e5232a535b7cb%7C1%7C0%7C637906974093694106%7CUnknown%7CTWFpbGZsb3d8eyJWIjoiMC4wLjAwMDAiLCJQIjoiV2luMzIiLCJBTiI6Ik1haWwiLCJXVCI6Mn0%3D%7C3000%7C%7C%7C&amp;sdata=3NzcJks97Hyd4TzvO4eHx1X%2FPK3nKyxXvOT7rmQ6mP4%3D&amp;reserved=0" TargetMode="External"/><Relationship Id="rId17" Type="http://schemas.openxmlformats.org/officeDocument/2006/relationships/hyperlink" Target="https://www.journals.elsevier.com/accident-analysis-and-prevention/call-for-papers/call-for-paper-on-the-special-issue-distraction-and-road-safety-emerging-issues-and-prevention" TargetMode="External"/><Relationship Id="rId25" Type="http://schemas.openxmlformats.org/officeDocument/2006/relationships/image" Target="media/image3.png"/><Relationship Id="rId33" Type="http://schemas.openxmlformats.org/officeDocument/2006/relationships/image" Target="media/image7.svg"/><Relationship Id="rId38" Type="http://schemas.openxmlformats.org/officeDocument/2006/relationships/hyperlink" Target="https://www.wctrs-society.com/" TargetMode="External"/><Relationship Id="rId46" Type="http://schemas.openxmlformats.org/officeDocument/2006/relationships/hyperlink" Target="https://eur03.safelinks.protection.outlook.com/?url=https%3A%2F%2Fsymposia.cirrelt.ca%2FWCTR2022-virtual%2Fen%2Fhome&amp;data=05%7C01%7CH.J.Robinson%40leeds.ac.uk%7Cc503d0569e6749f6d39908da4895051f%7Cbdeaeda8c81d45ce863e5232a535b7cb%7C1%7C0%7C637902102144182288%7CUnknown%7CTWFpbGZsb3d8eyJWIjoiMC4wLjAwMDAiLCJQIjoiV2luMzIiLCJBTiI6Ik1haWwiLCJXVCI6Mn0%3D%7C3000%7C%7C%7C&amp;sdata=q9tzZus%2B%2B7KDH5nsOZ2nDFSUisy8O%2BWvK4AGC%2FHGEDk%3D&amp;reserved=0" TargetMode="External"/><Relationship Id="rId59" Type="http://schemas.openxmlformats.org/officeDocument/2006/relationships/image" Target="media/image21.png"/><Relationship Id="rId20"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41" Type="http://schemas.openxmlformats.org/officeDocument/2006/relationships/image" Target="media/image11.svg"/><Relationship Id="rId54" Type="http://schemas.openxmlformats.org/officeDocument/2006/relationships/hyperlink" Target="https://doi.org/10.1016/j.tranpol.2021.07.009" TargetMode="External"/><Relationship Id="rId62" Type="http://schemas.openxmlformats.org/officeDocument/2006/relationships/hyperlink" Target="https://sway.office.com/U1PQqYzjkKE0RWCw?ref=ema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ournals.elsevier.com/journal-of-transport-geography/call-for-papers/special-issue-place-based-decarbonisation?mc_cid=a2fda17616&amp;mc_eid=UNIQID" TargetMode="External"/><Relationship Id="rId23" Type="http://schemas.openxmlformats.org/officeDocument/2006/relationships/hyperlink" Target="https://www.journals.elsevier.com/transport-policy" TargetMode="External"/><Relationship Id="rId28" Type="http://schemas.openxmlformats.org/officeDocument/2006/relationships/hyperlink" Target="https://www.linkedin.com/in/wctrs-society-17096a207" TargetMode="External"/><Relationship Id="rId36" Type="http://schemas.openxmlformats.org/officeDocument/2006/relationships/image" Target="media/image9.svg"/><Relationship Id="rId49" Type="http://schemas.openxmlformats.org/officeDocument/2006/relationships/hyperlink" Target="mailto:eh301@cam.ac.uk" TargetMode="External"/><Relationship Id="rId57" Type="http://schemas.openxmlformats.org/officeDocument/2006/relationships/image" Target="media/image20.jpeg"/><Relationship Id="rId10" Type="http://schemas.openxmlformats.org/officeDocument/2006/relationships/hyperlink" Target="https://www.wctrs-society.com/" TargetMode="External"/><Relationship Id="rId31" Type="http://schemas.openxmlformats.org/officeDocument/2006/relationships/hyperlink" Target="https://www.facebook.com/pg/wctrs.org/about/?tab=page_info" TargetMode="External"/><Relationship Id="rId44" Type="http://schemas.openxmlformats.org/officeDocument/2006/relationships/image" Target="media/image13.jpeg"/><Relationship Id="rId52" Type="http://schemas.openxmlformats.org/officeDocument/2006/relationships/image" Target="media/image16.jpeg"/><Relationship Id="rId60" Type="http://schemas.openxmlformats.org/officeDocument/2006/relationships/hyperlink" Target="https://www.journals.elsevier.com/transport-polic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ctrs@leeds.ac.uk" TargetMode="External"/><Relationship Id="rId13" Type="http://schemas.openxmlformats.org/officeDocument/2006/relationships/hyperlink" Target="UMI%202022%20Research%20Symposium" TargetMode="External"/><Relationship Id="rId18" Type="http://schemas.openxmlformats.org/officeDocument/2006/relationships/hyperlink" Target="https://academic.oup.com/tse/pages/call-for-papers-transportation-and-environment" TargetMode="External"/><Relationship Id="rId39" Type="http://schemas.openxmlformats.org/officeDocument/2006/relationships/hyperlink" Target="https://wctr2022.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927A-ECE5-421D-A330-16307F12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1</Pages>
  <Words>3457</Words>
  <Characters>19710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Gayathri H</cp:lastModifiedBy>
  <cp:revision>157</cp:revision>
  <dcterms:created xsi:type="dcterms:W3CDTF">2021-12-01T04:35:00Z</dcterms:created>
  <dcterms:modified xsi:type="dcterms:W3CDTF">2022-06-24T05:25:00Z</dcterms:modified>
</cp:coreProperties>
</file>