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4118362A" w:rsidR="00AB50C9" w:rsidRPr="00AB50C9" w:rsidRDefault="00E6710A" w:rsidP="00C13CF2">
            <w:pPr>
              <w:pStyle w:val="VolumeandIssue"/>
              <w:jc w:val="left"/>
              <w:rPr>
                <w:rFonts w:ascii="Arial" w:eastAsia="MS Mincho" w:hAnsi="Arial"/>
                <w:b w:val="0"/>
                <w:bCs w:val="0"/>
                <w:smallCaps/>
                <w:color w:val="EEECE1" w:themeColor="background2"/>
                <w:sz w:val="18"/>
                <w:szCs w:val="18"/>
                <w:lang w:eastAsia="fr-FR"/>
              </w:rPr>
            </w:pPr>
            <w:r>
              <w:t>January</w:t>
            </w:r>
            <w:r w:rsidR="00485C08">
              <w:t xml:space="preserve"> </w:t>
            </w:r>
            <w:r>
              <w:t>2</w:t>
            </w:r>
            <w:r w:rsidR="00AB50C9" w:rsidRPr="00C13CF2">
              <w:t>, 20</w:t>
            </w:r>
            <w:r>
              <w:t>23</w:t>
            </w:r>
          </w:p>
        </w:tc>
        <w:tc>
          <w:tcPr>
            <w:tcW w:w="5425" w:type="dxa"/>
            <w:gridSpan w:val="2"/>
            <w:shd w:val="clear" w:color="auto" w:fill="000099"/>
          </w:tcPr>
          <w:p w14:paraId="68F20D60" w14:textId="57BC3EAB"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E6710A">
              <w:t>9</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0" w:name="_Hlk67496130"/>
            <w:r w:rsidRPr="00CD593D">
              <w:rPr>
                <w:b/>
                <w:bCs/>
                <w:color w:val="FFFF00"/>
                <w:sz w:val="24"/>
                <w:szCs w:val="24"/>
              </w:rPr>
              <w:t>In this issue</w:t>
            </w:r>
          </w:p>
          <w:p w14:paraId="35575176" w14:textId="22A2B95D" w:rsidR="00A6650B" w:rsidRPr="00E95FDC" w:rsidRDefault="008B1BAD" w:rsidP="006C6B86">
            <w:pPr>
              <w:pStyle w:val="ListParagraph"/>
              <w:numPr>
                <w:ilvl w:val="0"/>
                <w:numId w:val="4"/>
              </w:numPr>
              <w:spacing w:after="0" w:line="240" w:lineRule="auto"/>
              <w:ind w:left="313" w:hanging="313"/>
              <w:rPr>
                <w:rStyle w:val="Hyperlink"/>
                <w:color w:val="FFFFFF" w:themeColor="background1"/>
              </w:rPr>
            </w:pPr>
            <w:r w:rsidRPr="001B60D2">
              <w:rPr>
                <w:rStyle w:val="Hyperlink"/>
                <w:color w:val="FFFFFF" w:themeColor="background1"/>
              </w:rPr>
              <w:fldChar w:fldCharType="begin"/>
            </w:r>
            <w:r w:rsidR="00EC0227">
              <w:rPr>
                <w:rStyle w:val="Hyperlink"/>
                <w:color w:val="FFFFFF" w:themeColor="background1"/>
              </w:rPr>
              <w:instrText>HYPERLINK  \l "_President's_Reception_@"</w:instrText>
            </w:r>
            <w:r w:rsidR="00EC0227" w:rsidRPr="001B60D2">
              <w:rPr>
                <w:rStyle w:val="Hyperlink"/>
                <w:color w:val="FFFFFF" w:themeColor="background1"/>
              </w:rPr>
            </w:r>
            <w:r w:rsidRPr="001B60D2">
              <w:rPr>
                <w:rStyle w:val="Hyperlink"/>
                <w:color w:val="FFFFFF" w:themeColor="background1"/>
              </w:rPr>
              <w:fldChar w:fldCharType="separate"/>
            </w:r>
            <w:r w:rsidR="001F770B" w:rsidRPr="001F770B">
              <w:rPr>
                <w:rStyle w:val="Hyperlink"/>
                <w:color w:val="FFFFFF" w:themeColor="background1"/>
              </w:rPr>
              <w:t>President's Reception @ 102nd Annual Meeting of the Transportation Research Board 2023</w:t>
            </w:r>
          </w:p>
          <w:p w14:paraId="7788A749" w14:textId="493550B8" w:rsidR="008B1BAD" w:rsidRPr="001B60D2" w:rsidRDefault="008B1BAD" w:rsidP="006C6B86">
            <w:pPr>
              <w:pStyle w:val="ListParagraph"/>
              <w:numPr>
                <w:ilvl w:val="0"/>
                <w:numId w:val="4"/>
              </w:numPr>
              <w:spacing w:after="0" w:line="240" w:lineRule="auto"/>
              <w:ind w:left="284" w:hanging="284"/>
              <w:rPr>
                <w:rStyle w:val="Hyperlink"/>
                <w:color w:val="FFFFFF" w:themeColor="background1"/>
              </w:rPr>
            </w:pPr>
            <w:r w:rsidRPr="001B60D2">
              <w:rPr>
                <w:rStyle w:val="Hyperlink"/>
                <w:color w:val="FFFFFF" w:themeColor="background1"/>
              </w:rPr>
              <w:fldChar w:fldCharType="end"/>
            </w:r>
            <w:hyperlink w:anchor="_Physical_mobility_and" w:history="1">
              <w:r w:rsidR="00DA2743" w:rsidRPr="00DA2743">
                <w:rPr>
                  <w:rStyle w:val="Hyperlink"/>
                  <w:color w:val="FFFFFF" w:themeColor="background1"/>
                </w:rPr>
                <w:t>Physical mobility and virtual communication in Italy: Trends, analytical relationships and policies for the post COVID-19 period</w:t>
              </w:r>
              <w:r w:rsidR="00433D0A" w:rsidRPr="00433D0A">
                <w:rPr>
                  <w:rStyle w:val="Hyperlink"/>
                  <w:color w:val="FFFFFF" w:themeColor="background1"/>
                </w:rPr>
                <w:t xml:space="preserve"> </w:t>
              </w:r>
            </w:hyperlink>
          </w:p>
          <w:p w14:paraId="5388DCB5" w14:textId="5835ED6F" w:rsidR="00980C46" w:rsidRPr="00980C46" w:rsidRDefault="009B7B5A" w:rsidP="006C6B86">
            <w:pPr>
              <w:pStyle w:val="ListParagraph"/>
              <w:numPr>
                <w:ilvl w:val="0"/>
                <w:numId w:val="4"/>
              </w:numPr>
              <w:spacing w:after="0" w:line="240" w:lineRule="auto"/>
              <w:ind w:left="284" w:hanging="284"/>
              <w:rPr>
                <w:color w:val="EEECE1" w:themeColor="background2"/>
                <w:u w:val="single"/>
              </w:rPr>
            </w:pPr>
            <w:hyperlink w:anchor="_WCTRS_Elsevier_book" w:history="1">
              <w:r w:rsidR="00DA2743" w:rsidRPr="00DA2743">
                <w:rPr>
                  <w:rStyle w:val="Hyperlink"/>
                  <w:color w:val="EEECE1" w:themeColor="background2"/>
                </w:rPr>
                <w:t>Stretching resilience and adaptive transport systems capacity in South Africa: Imperfect or perfect attempts at closing COVID -19 policy and planning emergent gaps</w:t>
              </w:r>
            </w:hyperlink>
          </w:p>
          <w:p w14:paraId="0A6815FD" w14:textId="55B7DDC1" w:rsidR="008B1BAD" w:rsidRPr="00C17BF1" w:rsidRDefault="009B7B5A" w:rsidP="006C6B86">
            <w:pPr>
              <w:pStyle w:val="ListParagraph"/>
              <w:numPr>
                <w:ilvl w:val="0"/>
                <w:numId w:val="4"/>
              </w:numPr>
              <w:spacing w:after="0" w:line="240" w:lineRule="auto"/>
              <w:ind w:left="284" w:hanging="284"/>
              <w:rPr>
                <w:rStyle w:val="Hyperlink"/>
                <w:color w:val="FFFFFF" w:themeColor="background1"/>
              </w:rPr>
            </w:pPr>
            <w:hyperlink w:anchor="_SIG_B3_Summer" w:history="1">
              <w:r w:rsidR="00206A77" w:rsidRPr="00206A77">
                <w:rPr>
                  <w:rStyle w:val="Hyperlink"/>
                  <w:color w:val="FFFFFF" w:themeColor="background1"/>
                </w:rPr>
                <w:t xml:space="preserve">SIG B3 Freight Transport Operations and </w:t>
              </w:r>
              <w:proofErr w:type="spellStart"/>
              <w:r w:rsidR="00206A77" w:rsidRPr="00206A77">
                <w:rPr>
                  <w:rStyle w:val="Hyperlink"/>
                  <w:color w:val="FFFFFF" w:themeColor="background1"/>
                </w:rPr>
                <w:t>Intermodality</w:t>
              </w:r>
              <w:proofErr w:type="spellEnd"/>
              <w:r w:rsidR="00206A77" w:rsidRPr="00206A77">
                <w:rPr>
                  <w:rStyle w:val="Hyperlink"/>
                  <w:color w:val="FFFFFF" w:themeColor="background1"/>
                </w:rPr>
                <w:t xml:space="preserve"> - Upda</w:t>
              </w:r>
            </w:hyperlink>
            <w:r w:rsidR="00206A77">
              <w:rPr>
                <w:rStyle w:val="Hyperlink"/>
                <w:color w:val="FFFFFF" w:themeColor="background1"/>
              </w:rPr>
              <w:t>tes</w:t>
            </w:r>
            <w:r w:rsidR="008B1BAD" w:rsidRPr="00C17BF1">
              <w:rPr>
                <w:rStyle w:val="Hyperlink"/>
                <w:color w:val="FFFFFF" w:themeColor="background1"/>
              </w:rPr>
              <w:t xml:space="preserve"> </w:t>
            </w:r>
            <w:bookmarkEnd w:id="0"/>
          </w:p>
          <w:p w14:paraId="3735B47E" w14:textId="776223F4" w:rsidR="007322C9" w:rsidRPr="008B1BAD" w:rsidRDefault="009B7B5A" w:rsidP="006C6B86">
            <w:pPr>
              <w:pStyle w:val="ListParagraph"/>
              <w:numPr>
                <w:ilvl w:val="0"/>
                <w:numId w:val="4"/>
              </w:numPr>
              <w:spacing w:after="0" w:line="240" w:lineRule="auto"/>
              <w:ind w:left="284" w:hanging="255"/>
              <w:rPr>
                <w:rStyle w:val="Hyperlink"/>
              </w:rPr>
            </w:pPr>
            <w:hyperlink w:anchor="_Membership_of_the_2" w:history="1">
              <w:r w:rsidR="008B1BAD" w:rsidRPr="001B60D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lastRenderedPageBreak/>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3682BAD4" w14:textId="50463400" w:rsidR="008A33F0" w:rsidRDefault="008A33F0" w:rsidP="00927CF0">
            <w:pPr>
              <w:spacing w:after="0"/>
              <w:rPr>
                <w:b/>
                <w:bCs/>
                <w:i/>
                <w:iCs/>
                <w:color w:val="FF0000"/>
              </w:rPr>
            </w:pPr>
          </w:p>
          <w:p w14:paraId="00F4F73C" w14:textId="494E34FE" w:rsidR="008A33F0" w:rsidRPr="00913B9E" w:rsidRDefault="007B7579"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0E8DA3FE" w14:textId="5EBBC5B8" w:rsidR="008A33F0" w:rsidRDefault="008A33F0" w:rsidP="008A33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20562BC3" w14:textId="01BBC72D" w:rsidR="00046AB6" w:rsidRDefault="00046AB6" w:rsidP="00927CF0">
            <w:pPr>
              <w:spacing w:after="0"/>
              <w:rPr>
                <w:b/>
                <w:bCs/>
              </w:rPr>
            </w:pPr>
          </w:p>
          <w:p w14:paraId="49B62F56" w14:textId="23D1AC4B" w:rsidR="00405539" w:rsidRDefault="007B7579" w:rsidP="00405539">
            <w:pPr>
              <w:spacing w:after="0"/>
              <w:rPr>
                <w:b/>
                <w:bCs/>
                <w:color w:val="FFFFFF" w:themeColor="background1"/>
              </w:rPr>
            </w:pPr>
            <w:r>
              <w:rPr>
                <w:b/>
                <w:bCs/>
                <w:color w:val="FFFFFF" w:themeColor="background1"/>
              </w:rPr>
              <w:t>3</w:t>
            </w:r>
            <w:r w:rsidR="00405539">
              <w:rPr>
                <w:b/>
                <w:bCs/>
                <w:color w:val="FFFFFF" w:themeColor="background1"/>
              </w:rPr>
              <w:t xml:space="preserve">. </w:t>
            </w:r>
            <w:r w:rsidR="00475AE5">
              <w:rPr>
                <w:b/>
                <w:bCs/>
                <w:color w:val="FFFFFF" w:themeColor="background1"/>
              </w:rPr>
              <w:t>9</w:t>
            </w:r>
            <w:r w:rsidR="00475AE5" w:rsidRPr="00475AE5">
              <w:rPr>
                <w:b/>
                <w:bCs/>
                <w:color w:val="FFFFFF" w:themeColor="background1"/>
                <w:vertAlign w:val="superscript"/>
              </w:rPr>
              <w:t>th</w:t>
            </w:r>
            <w:r w:rsidR="00475AE5">
              <w:rPr>
                <w:b/>
                <w:bCs/>
                <w:color w:val="FFFFFF" w:themeColor="background1"/>
              </w:rPr>
              <w:t xml:space="preserve"> </w:t>
            </w:r>
            <w:r w:rsidR="00475AE5" w:rsidRPr="00475AE5">
              <w:rPr>
                <w:b/>
                <w:bCs/>
                <w:color w:val="FFFFFF" w:themeColor="background1"/>
              </w:rPr>
              <w:t>Sustainable Road Freight Workshop, (online &amp; free)</w:t>
            </w:r>
          </w:p>
          <w:p w14:paraId="2B4D316C" w14:textId="7E8F9067" w:rsidR="00475AE5" w:rsidRPr="005868E2" w:rsidRDefault="00475AE5" w:rsidP="00405539">
            <w:pPr>
              <w:spacing w:after="0"/>
              <w:rPr>
                <w:color w:val="D9D9D9" w:themeColor="background1" w:themeShade="D9"/>
              </w:rPr>
            </w:pPr>
            <w:r>
              <w:rPr>
                <w:b/>
                <w:bCs/>
                <w:color w:val="FFFFFF" w:themeColor="background1"/>
              </w:rPr>
              <w:t xml:space="preserve">Theme: </w:t>
            </w:r>
            <w:r w:rsidR="005868E2" w:rsidRPr="005868E2">
              <w:rPr>
                <w:color w:val="D9D9D9" w:themeColor="background1" w:themeShade="D9"/>
              </w:rPr>
              <w:t>Resilient transitions to net zero freight transport systems</w:t>
            </w:r>
          </w:p>
          <w:p w14:paraId="1E395073" w14:textId="776B0230" w:rsidR="00C74C34" w:rsidRDefault="00405539" w:rsidP="00801C82">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3"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32FD7BCA" w14:textId="42A62965" w:rsidR="00E72950" w:rsidRDefault="007B7579" w:rsidP="00E72950">
            <w:pPr>
              <w:spacing w:after="0"/>
              <w:rPr>
                <w:b/>
                <w:bCs/>
                <w:color w:val="FFFFFF" w:themeColor="background1"/>
              </w:rPr>
            </w:pPr>
            <w:r>
              <w:rPr>
                <w:b/>
                <w:bCs/>
                <w:color w:val="FFFFFF" w:themeColor="background1"/>
              </w:rPr>
              <w:t>4</w:t>
            </w:r>
            <w:r w:rsidR="00E72950">
              <w:rPr>
                <w:b/>
                <w:bCs/>
                <w:color w:val="FFFFFF" w:themeColor="background1"/>
              </w:rPr>
              <w:t xml:space="preserve">. </w:t>
            </w:r>
            <w:r w:rsidR="00B805B6" w:rsidRPr="00B805B6">
              <w:rPr>
                <w:b/>
                <w:bCs/>
                <w:color w:val="FFFFFF" w:themeColor="background1"/>
              </w:rPr>
              <w:t>102nd TRB Annual Meeting</w:t>
            </w:r>
          </w:p>
          <w:p w14:paraId="2E8C2B31" w14:textId="77777777" w:rsidR="00907E51" w:rsidRDefault="00B805B6" w:rsidP="00B805B6">
            <w:pPr>
              <w:spacing w:after="0"/>
              <w:rPr>
                <w:color w:val="FFFFFF" w:themeColor="background1"/>
              </w:rPr>
            </w:pPr>
            <w:r w:rsidRPr="00B805B6">
              <w:rPr>
                <w:b/>
                <w:bCs/>
                <w:color w:val="FFFFFF" w:themeColor="background1"/>
              </w:rPr>
              <w:t xml:space="preserve">When: </w:t>
            </w:r>
            <w:r w:rsidRPr="00B805B6">
              <w:rPr>
                <w:color w:val="FFFFFF" w:themeColor="background1"/>
              </w:rPr>
              <w:t>January 8-12, 2023</w:t>
            </w:r>
          </w:p>
          <w:p w14:paraId="01A99B2E" w14:textId="6C2976D5" w:rsidR="00B805B6" w:rsidRPr="00B805B6" w:rsidRDefault="00907E51" w:rsidP="00B805B6">
            <w:pPr>
              <w:spacing w:after="0"/>
              <w:rPr>
                <w:b/>
                <w:bCs/>
                <w:color w:val="FFFFFF" w:themeColor="background1"/>
              </w:rPr>
            </w:pPr>
            <w:r w:rsidRPr="00907E51">
              <w:rPr>
                <w:b/>
                <w:bCs/>
                <w:color w:val="FFFFFF" w:themeColor="background1"/>
              </w:rPr>
              <w:t>Where:</w:t>
            </w:r>
            <w:r>
              <w:rPr>
                <w:color w:val="FFFFFF" w:themeColor="background1"/>
              </w:rPr>
              <w:t xml:space="preserve"> </w:t>
            </w:r>
            <w:r w:rsidR="00B805B6" w:rsidRPr="00B805B6">
              <w:rPr>
                <w:color w:val="FFFFFF" w:themeColor="background1"/>
              </w:rPr>
              <w:t>Washington, DC</w:t>
            </w:r>
          </w:p>
          <w:p w14:paraId="5F3FF095" w14:textId="6F40DFD5" w:rsidR="00E72950" w:rsidRDefault="00B6735A" w:rsidP="00B805B6">
            <w:pPr>
              <w:spacing w:after="0"/>
              <w:rPr>
                <w:rStyle w:val="Hyperlink"/>
                <w:color w:val="FFFFFF" w:themeColor="background1"/>
              </w:rPr>
            </w:pPr>
            <w:r w:rsidRPr="00B6735A">
              <w:rPr>
                <w:color w:val="FFFFFF" w:themeColor="background1"/>
              </w:rPr>
              <w:t>For Details</w:t>
            </w:r>
            <w:r w:rsidR="00B805B6" w:rsidRPr="00B6735A">
              <w:rPr>
                <w:color w:val="FFFFFF" w:themeColor="background1"/>
              </w:rPr>
              <w:t>:</w:t>
            </w:r>
            <w:r w:rsidR="00B805B6" w:rsidRPr="00B805B6">
              <w:rPr>
                <w:b/>
                <w:bCs/>
                <w:color w:val="FFFFFF" w:themeColor="background1"/>
              </w:rPr>
              <w:t xml:space="preserve"> </w:t>
            </w:r>
            <w:hyperlink r:id="rId14" w:history="1">
              <w:r w:rsidR="00E72950">
                <w:rPr>
                  <w:rStyle w:val="Hyperlink"/>
                  <w:color w:val="FFFFFF" w:themeColor="background1"/>
                </w:rPr>
                <w:t>Click Here</w:t>
              </w:r>
            </w:hyperlink>
          </w:p>
          <w:p w14:paraId="6ACE02B7" w14:textId="7C4B17D8" w:rsidR="003061C8" w:rsidRDefault="003061C8" w:rsidP="00C801A2">
            <w:pPr>
              <w:spacing w:after="0"/>
              <w:rPr>
                <w:rStyle w:val="Hyperlink"/>
              </w:rPr>
            </w:pPr>
          </w:p>
          <w:p w14:paraId="658318DE" w14:textId="56DF7E35" w:rsidR="003061C8" w:rsidRDefault="00917BDC" w:rsidP="003061C8">
            <w:pPr>
              <w:spacing w:after="0"/>
              <w:rPr>
                <w:b/>
                <w:bCs/>
                <w:color w:val="FFFFFF" w:themeColor="background1"/>
              </w:rPr>
            </w:pPr>
            <w:r>
              <w:rPr>
                <w:b/>
                <w:bCs/>
                <w:color w:val="FFFFFF" w:themeColor="background1"/>
              </w:rPr>
              <w:t>5</w:t>
            </w:r>
            <w:r w:rsidR="003061C8">
              <w:rPr>
                <w:b/>
                <w:bCs/>
                <w:color w:val="FFFFFF" w:themeColor="background1"/>
              </w:rPr>
              <w:t xml:space="preserve">. </w:t>
            </w:r>
            <w:r w:rsidR="003D6912" w:rsidRPr="003D6912">
              <w:rPr>
                <w:b/>
                <w:bCs/>
                <w:color w:val="FFFFFF" w:themeColor="background1"/>
              </w:rPr>
              <w:t>SITRASS event on the economics of transport for development in Africa (in French language)</w:t>
            </w:r>
          </w:p>
          <w:p w14:paraId="4CA9B618" w14:textId="0CA68811" w:rsidR="008E17E0" w:rsidRDefault="008E17E0" w:rsidP="003061C8">
            <w:pPr>
              <w:spacing w:after="0"/>
              <w:rPr>
                <w:b/>
                <w:bCs/>
                <w:color w:val="FFFFFF" w:themeColor="background1"/>
              </w:rPr>
            </w:pPr>
            <w:r>
              <w:rPr>
                <w:b/>
                <w:bCs/>
                <w:color w:val="FFFFFF" w:themeColor="background1"/>
              </w:rPr>
              <w:t xml:space="preserve">Theme: </w:t>
            </w:r>
            <w:proofErr w:type="spellStart"/>
            <w:r w:rsidRPr="008E17E0">
              <w:rPr>
                <w:color w:val="FFFFFF" w:themeColor="background1"/>
              </w:rPr>
              <w:t>L'économie</w:t>
            </w:r>
            <w:proofErr w:type="spellEnd"/>
            <w:r w:rsidRPr="008E17E0">
              <w:rPr>
                <w:color w:val="FFFFFF" w:themeColor="background1"/>
              </w:rPr>
              <w:t xml:space="preserve"> des transports au service du </w:t>
            </w:r>
            <w:proofErr w:type="spellStart"/>
            <w:r w:rsidRPr="008E17E0">
              <w:rPr>
                <w:color w:val="FFFFFF" w:themeColor="background1"/>
              </w:rPr>
              <w:t>développement</w:t>
            </w:r>
            <w:proofErr w:type="spellEnd"/>
            <w:r w:rsidRPr="008E17E0">
              <w:rPr>
                <w:color w:val="FFFFFF" w:themeColor="background1"/>
              </w:rPr>
              <w:t xml:space="preserve"> </w:t>
            </w:r>
            <w:proofErr w:type="spellStart"/>
            <w:r w:rsidRPr="008E17E0">
              <w:rPr>
                <w:color w:val="FFFFFF" w:themeColor="background1"/>
              </w:rPr>
              <w:t>en</w:t>
            </w:r>
            <w:proofErr w:type="spellEnd"/>
            <w:r w:rsidRPr="008E17E0">
              <w:rPr>
                <w:color w:val="FFFFFF" w:themeColor="background1"/>
              </w:rPr>
              <w:t xml:space="preserve"> Afrique</w:t>
            </w:r>
          </w:p>
          <w:p w14:paraId="03468FDD" w14:textId="4C1E556E" w:rsidR="008574AA" w:rsidRDefault="008574AA" w:rsidP="003061C8">
            <w:pPr>
              <w:spacing w:after="0"/>
              <w:rPr>
                <w:color w:val="FFFFFF" w:themeColor="background1"/>
              </w:rPr>
            </w:pPr>
            <w:r w:rsidRPr="008574AA">
              <w:rPr>
                <w:b/>
                <w:bCs/>
                <w:color w:val="FFFFFF" w:themeColor="background1"/>
              </w:rPr>
              <w:t xml:space="preserve">When: </w:t>
            </w:r>
            <w:r w:rsidR="008B1122">
              <w:rPr>
                <w:color w:val="FFFFFF" w:themeColor="background1"/>
              </w:rPr>
              <w:t xml:space="preserve">June </w:t>
            </w:r>
            <w:r w:rsidR="00F679A1">
              <w:rPr>
                <w:color w:val="FFFFFF" w:themeColor="background1"/>
              </w:rPr>
              <w:t>26- July 21, 2023</w:t>
            </w:r>
          </w:p>
          <w:p w14:paraId="64653558" w14:textId="61D92678" w:rsidR="00845654" w:rsidRPr="00987AED" w:rsidRDefault="003061C8" w:rsidP="00987AED">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5" w:history="1">
              <w:r>
                <w:rPr>
                  <w:rStyle w:val="Hyperlink"/>
                  <w:color w:val="FFFFFF" w:themeColor="background1"/>
                </w:rPr>
                <w:t>Click Here</w:t>
              </w:r>
            </w:hyperlink>
          </w:p>
          <w:p w14:paraId="63F9F1CE" w14:textId="06BE5CFB" w:rsidR="008B4F41" w:rsidRDefault="008B4F41" w:rsidP="00790648">
            <w:pPr>
              <w:spacing w:after="0"/>
              <w:rPr>
                <w:b/>
                <w:bCs/>
                <w:color w:val="FF0000"/>
              </w:rPr>
            </w:pPr>
          </w:p>
          <w:p w14:paraId="6F479EB3" w14:textId="41126713" w:rsidR="008B4F41" w:rsidRDefault="00917BDC" w:rsidP="008B4F41">
            <w:pPr>
              <w:spacing w:after="0"/>
              <w:rPr>
                <w:b/>
                <w:bCs/>
                <w:color w:val="FFFFFF" w:themeColor="background1"/>
              </w:rPr>
            </w:pPr>
            <w:r>
              <w:rPr>
                <w:b/>
                <w:bCs/>
                <w:color w:val="FFFFFF" w:themeColor="background1"/>
              </w:rPr>
              <w:t>6</w:t>
            </w:r>
            <w:r w:rsidR="008B4F41" w:rsidRPr="00790648">
              <w:rPr>
                <w:b/>
                <w:bCs/>
                <w:color w:val="FFFFFF" w:themeColor="background1"/>
              </w:rPr>
              <w:t xml:space="preserve">. Special Issue of Transportation Research Part D: Transport and Environment on “Green pathways for a connected and automated vehicle future” </w:t>
            </w:r>
          </w:p>
          <w:p w14:paraId="29A02F0B" w14:textId="77777777" w:rsidR="008B4F41" w:rsidRDefault="008B4F41" w:rsidP="008B4F41">
            <w:pPr>
              <w:spacing w:after="0"/>
              <w:rPr>
                <w:color w:val="B8CCE4" w:themeColor="accent1" w:themeTint="66"/>
              </w:rPr>
            </w:pPr>
            <w:r w:rsidRPr="000520ED">
              <w:rPr>
                <w:color w:val="B8CCE4" w:themeColor="accent1" w:themeTint="66"/>
              </w:rPr>
              <w:lastRenderedPageBreak/>
              <w:t xml:space="preserve">For details: </w:t>
            </w:r>
            <w:hyperlink r:id="rId16" w:history="1">
              <w:r w:rsidRPr="00017F25">
                <w:rPr>
                  <w:rStyle w:val="Hyperlink"/>
                  <w:color w:val="FFFFFF" w:themeColor="background1"/>
                </w:rPr>
                <w:t>Click Here</w:t>
              </w:r>
            </w:hyperlink>
            <w:r w:rsidRPr="00017F25">
              <w:rPr>
                <w:color w:val="FFFFFF" w:themeColor="background1"/>
              </w:rPr>
              <w:t xml:space="preserve"> </w:t>
            </w:r>
          </w:p>
          <w:p w14:paraId="5001C74C" w14:textId="7C266897" w:rsid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68876D40" w14:textId="2E772EF5" w:rsidR="00987AED" w:rsidRDefault="00987AED" w:rsidP="00790648">
            <w:pPr>
              <w:spacing w:after="0"/>
              <w:rPr>
                <w:b/>
                <w:bCs/>
                <w:i/>
                <w:iCs/>
                <w:color w:val="FF0000"/>
              </w:rPr>
            </w:pPr>
          </w:p>
          <w:p w14:paraId="1D3AF624" w14:textId="4A0EDBF9" w:rsidR="00987AED" w:rsidRDefault="00917BDC" w:rsidP="00987AED">
            <w:pPr>
              <w:spacing w:after="0"/>
              <w:rPr>
                <w:b/>
                <w:bCs/>
                <w:color w:val="FFFFFF" w:themeColor="background1"/>
              </w:rPr>
            </w:pPr>
            <w:r>
              <w:rPr>
                <w:b/>
                <w:bCs/>
                <w:color w:val="FFFFFF" w:themeColor="background1"/>
              </w:rPr>
              <w:t>7</w:t>
            </w:r>
            <w:r w:rsidR="00987AED" w:rsidRPr="00790648">
              <w:rPr>
                <w:b/>
                <w:bCs/>
                <w:color w:val="FFFFFF" w:themeColor="background1"/>
              </w:rPr>
              <w:t xml:space="preserve">. Special Issue of Transportation Research Part </w:t>
            </w:r>
            <w:r w:rsidR="00987AED">
              <w:rPr>
                <w:b/>
                <w:bCs/>
                <w:color w:val="FFFFFF" w:themeColor="background1"/>
              </w:rPr>
              <w:t>A</w:t>
            </w:r>
            <w:r w:rsidR="00987AED" w:rsidRPr="00790648">
              <w:rPr>
                <w:b/>
                <w:bCs/>
                <w:color w:val="FFFFFF" w:themeColor="background1"/>
              </w:rPr>
              <w:t xml:space="preserve">: </w:t>
            </w:r>
            <w:r w:rsidR="0045633D">
              <w:rPr>
                <w:b/>
                <w:bCs/>
                <w:color w:val="FFFFFF" w:themeColor="background1"/>
              </w:rPr>
              <w:t>Policy</w:t>
            </w:r>
            <w:r w:rsidR="00987AED" w:rsidRPr="00790648">
              <w:rPr>
                <w:b/>
                <w:bCs/>
                <w:color w:val="FFFFFF" w:themeColor="background1"/>
              </w:rPr>
              <w:t xml:space="preserve"> and </w:t>
            </w:r>
            <w:r w:rsidR="0045633D">
              <w:rPr>
                <w:b/>
                <w:bCs/>
                <w:color w:val="FFFFFF" w:themeColor="background1"/>
              </w:rPr>
              <w:t>Practice</w:t>
            </w:r>
            <w:r w:rsidR="00987AED" w:rsidRPr="00790648">
              <w:rPr>
                <w:b/>
                <w:bCs/>
                <w:color w:val="FFFFFF" w:themeColor="background1"/>
              </w:rPr>
              <w:t xml:space="preserve"> on “</w:t>
            </w:r>
            <w:r w:rsidR="003B5F4C" w:rsidRPr="003B5F4C">
              <w:rPr>
                <w:b/>
                <w:bCs/>
                <w:color w:val="FFFFFF" w:themeColor="background1"/>
              </w:rPr>
              <w:t>Pricing and Regulation in Road Transport</w:t>
            </w:r>
            <w:r w:rsidR="00987AED" w:rsidRPr="00790648">
              <w:rPr>
                <w:b/>
                <w:bCs/>
                <w:color w:val="FFFFFF" w:themeColor="background1"/>
              </w:rPr>
              <w:t xml:space="preserve">” </w:t>
            </w:r>
          </w:p>
          <w:p w14:paraId="7A0189CF" w14:textId="4BFEAF7A" w:rsidR="00987AED" w:rsidRDefault="00987AED" w:rsidP="00987AED">
            <w:pPr>
              <w:spacing w:after="0"/>
              <w:rPr>
                <w:color w:val="B8CCE4" w:themeColor="accent1" w:themeTint="66"/>
              </w:rPr>
            </w:pPr>
            <w:r w:rsidRPr="000520ED">
              <w:rPr>
                <w:color w:val="B8CCE4" w:themeColor="accent1" w:themeTint="66"/>
              </w:rPr>
              <w:t xml:space="preserve">For details: </w:t>
            </w:r>
            <w:hyperlink r:id="rId17" w:anchor="pricing-and-regulation-in-road-transport" w:history="1">
              <w:r w:rsidRPr="00017F25">
                <w:rPr>
                  <w:rStyle w:val="Hyperlink"/>
                  <w:color w:val="FFFFFF" w:themeColor="background1"/>
                </w:rPr>
                <w:t>Click Here</w:t>
              </w:r>
            </w:hyperlink>
            <w:r w:rsidRPr="00017F25">
              <w:rPr>
                <w:color w:val="FFFFFF" w:themeColor="background1"/>
              </w:rPr>
              <w:t xml:space="preserve"> </w:t>
            </w:r>
          </w:p>
          <w:p w14:paraId="2810B606" w14:textId="19E23451" w:rsidR="00987AED" w:rsidRPr="008B4F41" w:rsidRDefault="00987AED" w:rsidP="00987AED">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45633D">
              <w:rPr>
                <w:b/>
                <w:bCs/>
                <w:i/>
                <w:iCs/>
                <w:color w:val="FF0000"/>
              </w:rPr>
              <w:t>April</w:t>
            </w:r>
            <w:r w:rsidRPr="00790648">
              <w:rPr>
                <w:b/>
                <w:bCs/>
                <w:i/>
                <w:iCs/>
                <w:color w:val="FF0000"/>
              </w:rPr>
              <w:t xml:space="preserve"> 3</w:t>
            </w:r>
            <w:r w:rsidR="0045633D">
              <w:rPr>
                <w:b/>
                <w:bCs/>
                <w:i/>
                <w:iCs/>
                <w:color w:val="FF0000"/>
              </w:rPr>
              <w:t>0</w:t>
            </w:r>
            <w:r w:rsidRPr="00790648">
              <w:rPr>
                <w:b/>
                <w:bCs/>
                <w:i/>
                <w:iCs/>
                <w:color w:val="FF0000"/>
              </w:rPr>
              <w:t>, 2023</w:t>
            </w:r>
          </w:p>
          <w:p w14:paraId="51C01103" w14:textId="50B7DA59" w:rsidR="00790648" w:rsidRDefault="00790648" w:rsidP="00927CF0">
            <w:pPr>
              <w:spacing w:after="0"/>
              <w:rPr>
                <w:b/>
                <w:bCs/>
              </w:rPr>
            </w:pPr>
          </w:p>
          <w:p w14:paraId="384079A0" w14:textId="77777777" w:rsidR="00987AED" w:rsidRPr="00927CF0" w:rsidRDefault="00987AED"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rPr>
              <w:drawing>
                <wp:inline distT="0" distB="0" distL="0" distR="0" wp14:anchorId="26DEA21E" wp14:editId="45FE2FFE">
                  <wp:extent cx="1143000" cy="1524000"/>
                  <wp:effectExtent l="19050" t="0" r="0" b="0"/>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9B7B5A" w:rsidP="00EC0FB1">
            <w:pPr>
              <w:spacing w:after="0"/>
              <w:rPr>
                <w:color w:val="EEECE1" w:themeColor="background2"/>
              </w:rPr>
            </w:pPr>
            <w:hyperlink r:id="rId20"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rPr>
              <w:drawing>
                <wp:inline distT="0" distB="0" distL="0" distR="0" wp14:anchorId="43840714" wp14:editId="3B106202">
                  <wp:extent cx="1143000" cy="1524000"/>
                  <wp:effectExtent l="19050" t="0" r="0" b="0"/>
                  <wp:docPr id="13" name="Pictur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9B7B5A" w:rsidP="00EC0FB1">
            <w:pPr>
              <w:spacing w:after="0"/>
              <w:rPr>
                <w:color w:val="EEECE1" w:themeColor="background2"/>
              </w:rPr>
            </w:pPr>
            <w:hyperlink r:id="rId23"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4"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rPr>
              <w:lastRenderedPageBreak/>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5"/>
                          </pic:cNvP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41655" cy="619125"/>
                          </a:xfrm>
                          <a:prstGeom prst="rect">
                            <a:avLst/>
                          </a:prstGeom>
                        </pic:spPr>
                      </pic:pic>
                    </a:graphicData>
                  </a:graphic>
                </wp:anchor>
              </w:drawing>
            </w:r>
            <w:r w:rsidRPr="00927CF0">
              <w:rPr>
                <w:b/>
                <w:bCs/>
                <w:noProof/>
              </w:rPr>
              <w:drawing>
                <wp:inline distT="0" distB="0" distL="0" distR="0" wp14:anchorId="359C8287" wp14:editId="5048375B">
                  <wp:extent cx="539750" cy="617220"/>
                  <wp:effectExtent l="0" t="0" r="0" b="0"/>
                  <wp:docPr id="14" name="Graphic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8"/>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9B7B5A" w:rsidP="00EC0FB1">
            <w:pPr>
              <w:spacing w:after="0"/>
              <w:rPr>
                <w:b/>
                <w:bCs/>
                <w:color w:val="FFFFFF" w:themeColor="background1"/>
              </w:rPr>
            </w:pPr>
            <w:hyperlink r:id="rId34"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9B7B5A" w:rsidP="00EC0FB1">
            <w:pPr>
              <w:spacing w:after="0"/>
              <w:rPr>
                <w:color w:val="EEECE1" w:themeColor="background2"/>
              </w:rPr>
            </w:pPr>
            <w:hyperlink r:id="rId35" w:history="1">
              <w:r w:rsidR="00EC0FB1" w:rsidRPr="00031F5E">
                <w:rPr>
                  <w:rStyle w:val="Hyperlink"/>
                  <w:color w:val="EEECE1" w:themeColor="background2"/>
                </w:rPr>
                <w:t>https://www.wctrs-society.com/</w:t>
              </w:r>
            </w:hyperlink>
          </w:p>
          <w:p w14:paraId="3AB622B3" w14:textId="77777777" w:rsidR="00EC0FB1" w:rsidRPr="00031F5E" w:rsidRDefault="009B7B5A" w:rsidP="00EC0FB1">
            <w:pPr>
              <w:spacing w:after="0"/>
              <w:rPr>
                <w:color w:val="EEECE1" w:themeColor="background2"/>
              </w:rPr>
            </w:pPr>
            <w:hyperlink r:id="rId36"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7" cstate="print">
                            <a:extLst>
                              <a:ext uri="{96DAC541-7B7A-43D3-8B79-37D633B846F1}">
                                <asvg:svgBlip xmlns:asvg="http://schemas.microsoft.com/office/drawing/2016/SVG/main" r:embed="rId38"/>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9B7B5A" w:rsidP="00927CF0">
            <w:pPr>
              <w:spacing w:after="0"/>
              <w:rPr>
                <w:rStyle w:val="Hyperlink"/>
                <w:color w:val="EEECE1" w:themeColor="background2"/>
              </w:rPr>
            </w:pPr>
            <w:hyperlink r:id="rId40"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rPr>
              <w:lastRenderedPageBreak/>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9B7B5A" w:rsidP="00927CF0">
            <w:pPr>
              <w:spacing w:after="0"/>
            </w:pPr>
            <w:hyperlink r:id="rId42" w:history="1">
              <w:r w:rsidR="00222917" w:rsidRPr="00222917">
                <w:rPr>
                  <w:rStyle w:val="Hyperlink"/>
                  <w:color w:val="FFFFFF" w:themeColor="background1"/>
                </w:rPr>
                <w:t>aitichyac@iisc.ac.in</w:t>
              </w:r>
            </w:hyperlink>
          </w:p>
        </w:tc>
        <w:tc>
          <w:tcPr>
            <w:tcW w:w="7938" w:type="dxa"/>
          </w:tcPr>
          <w:p w14:paraId="0792EB04" w14:textId="307A886D" w:rsidR="00CE1FC9" w:rsidRDefault="009446FF" w:rsidP="00546D57">
            <w:pPr>
              <w:pStyle w:val="Heading1"/>
              <w:jc w:val="center"/>
            </w:pPr>
            <w:bookmarkStart w:id="1" w:name="_President's_Reception_@"/>
            <w:bookmarkEnd w:id="1"/>
            <w:r w:rsidRPr="009446FF">
              <w:lastRenderedPageBreak/>
              <w:t>President's Reception</w:t>
            </w:r>
            <w:r w:rsidRPr="009446FF">
              <w:t xml:space="preserve"> </w:t>
            </w:r>
            <w:r>
              <w:t xml:space="preserve">@ </w:t>
            </w:r>
            <w:r w:rsidR="00D71576" w:rsidRPr="00D71576">
              <w:t>102nd Annual Meeting</w:t>
            </w:r>
            <w:r w:rsidR="00D71576" w:rsidRPr="00D71576">
              <w:t xml:space="preserve"> </w:t>
            </w:r>
            <w:r w:rsidR="00D71576">
              <w:t xml:space="preserve">of the Transportation Research Board </w:t>
            </w:r>
            <w:r w:rsidR="00B67C09" w:rsidRPr="00B67C09">
              <w:t>202</w:t>
            </w:r>
            <w:r w:rsidR="00D71576">
              <w:t>3</w:t>
            </w:r>
          </w:p>
          <w:p w14:paraId="799F3886" w14:textId="5F653FBF" w:rsidR="00276696" w:rsidRDefault="00276696" w:rsidP="00276696">
            <w:r>
              <w:t xml:space="preserve">                   </w:t>
            </w:r>
            <w:r w:rsidR="003F240E">
              <w:t xml:space="preserve"> </w:t>
            </w:r>
            <w:r>
              <w:t xml:space="preserve">  </w:t>
            </w:r>
            <w:r w:rsidR="0082468C">
              <w:t xml:space="preserve"> </w:t>
            </w:r>
            <w:r w:rsidR="00793233">
              <w:t xml:space="preserve"> </w:t>
            </w:r>
            <w:r w:rsidR="00075B21">
              <w:t xml:space="preserve">        </w:t>
            </w:r>
            <w:r w:rsidR="0023561E">
              <w:t xml:space="preserve"> </w:t>
            </w:r>
            <w:r w:rsidR="00793233">
              <w:t xml:space="preserve"> </w:t>
            </w:r>
            <w:r w:rsidR="008C4CB7">
              <w:t xml:space="preserve">          </w:t>
            </w:r>
            <w:r w:rsidR="00075B21">
              <w:rPr>
                <w:noProof/>
              </w:rPr>
              <w:drawing>
                <wp:inline distT="0" distB="0" distL="0" distR="0" wp14:anchorId="6F66424A" wp14:editId="7E509AEF">
                  <wp:extent cx="1821976" cy="1821976"/>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a:extLst>
                              <a:ext uri="{28A0092B-C50C-407E-A947-70E740481C1C}">
                                <a14:useLocalDpi xmlns:a14="http://schemas.microsoft.com/office/drawing/2010/main" val="0"/>
                              </a:ext>
                            </a:extLst>
                          </a:blip>
                          <a:stretch>
                            <a:fillRect/>
                          </a:stretch>
                        </pic:blipFill>
                        <pic:spPr>
                          <a:xfrm>
                            <a:off x="0" y="0"/>
                            <a:ext cx="1830044" cy="1830044"/>
                          </a:xfrm>
                          <a:prstGeom prst="rect">
                            <a:avLst/>
                          </a:prstGeom>
                        </pic:spPr>
                      </pic:pic>
                    </a:graphicData>
                  </a:graphic>
                </wp:inline>
              </w:drawing>
            </w:r>
          </w:p>
          <w:p w14:paraId="288AA96D" w14:textId="0581AF19" w:rsidR="00893421" w:rsidRPr="00276696" w:rsidRDefault="008C4CB7" w:rsidP="000005F7">
            <w:r>
              <w:rPr>
                <w:rFonts w:ascii="Bell MT" w:eastAsia="Times New Roman" w:hAnsi="Bell MT" w:cs="Times New Roman"/>
                <w:b/>
                <w:bCs/>
                <w:color w:val="4F81BD" w:themeColor="accent1"/>
                <w:sz w:val="24"/>
                <w:szCs w:val="24"/>
                <w:lang w:val="en-GB"/>
              </w:rPr>
              <w:t xml:space="preserve">                                      </w:t>
            </w:r>
            <w:r w:rsidR="00C4583C">
              <w:rPr>
                <w:rFonts w:ascii="Bell MT" w:eastAsia="Times New Roman" w:hAnsi="Bell MT" w:cs="Times New Roman"/>
                <w:b/>
                <w:bCs/>
                <w:color w:val="4F81BD" w:themeColor="accent1"/>
                <w:sz w:val="24"/>
                <w:szCs w:val="24"/>
                <w:lang w:val="en-GB"/>
              </w:rPr>
              <w:t xml:space="preserve"> </w:t>
            </w:r>
            <w:r w:rsidR="004D6402">
              <w:rPr>
                <w:rFonts w:ascii="Bell MT" w:eastAsia="Times New Roman" w:hAnsi="Bell MT" w:cs="Times New Roman"/>
                <w:b/>
                <w:bCs/>
                <w:color w:val="4F81BD" w:themeColor="accent1"/>
                <w:sz w:val="24"/>
                <w:szCs w:val="24"/>
                <w:lang w:val="en-GB"/>
              </w:rPr>
              <w:t>Prof</w:t>
            </w:r>
            <w:r w:rsidR="00C82023" w:rsidRPr="0020016C">
              <w:rPr>
                <w:rFonts w:ascii="Bell MT" w:eastAsia="Times New Roman" w:hAnsi="Bell MT" w:cs="Times New Roman"/>
                <w:b/>
                <w:bCs/>
                <w:color w:val="4F81BD" w:themeColor="accent1"/>
                <w:sz w:val="24"/>
                <w:szCs w:val="24"/>
                <w:lang w:val="en-GB"/>
              </w:rPr>
              <w:t xml:space="preserve">. </w:t>
            </w:r>
            <w:r w:rsidR="0023561E" w:rsidRPr="0023561E">
              <w:rPr>
                <w:rFonts w:ascii="Bell MT" w:eastAsia="Times New Roman" w:hAnsi="Bell MT" w:cs="Times New Roman"/>
                <w:b/>
                <w:bCs/>
                <w:color w:val="4F81BD" w:themeColor="accent1"/>
                <w:sz w:val="24"/>
                <w:szCs w:val="24"/>
                <w:lang w:val="en-GB"/>
              </w:rPr>
              <w:t xml:space="preserve">Tae </w:t>
            </w:r>
            <w:proofErr w:type="spellStart"/>
            <w:r w:rsidR="0023561E" w:rsidRPr="0023561E">
              <w:rPr>
                <w:rFonts w:ascii="Bell MT" w:eastAsia="Times New Roman" w:hAnsi="Bell MT" w:cs="Times New Roman"/>
                <w:b/>
                <w:bCs/>
                <w:color w:val="4F81BD" w:themeColor="accent1"/>
                <w:sz w:val="24"/>
                <w:szCs w:val="24"/>
                <w:lang w:val="en-GB"/>
              </w:rPr>
              <w:t>Hoon</w:t>
            </w:r>
            <w:proofErr w:type="spellEnd"/>
            <w:r w:rsidR="0023561E" w:rsidRPr="0023561E">
              <w:rPr>
                <w:rFonts w:ascii="Bell MT" w:eastAsia="Times New Roman" w:hAnsi="Bell MT" w:cs="Times New Roman"/>
                <w:b/>
                <w:bCs/>
                <w:color w:val="4F81BD" w:themeColor="accent1"/>
                <w:sz w:val="24"/>
                <w:szCs w:val="24"/>
                <w:lang w:val="en-GB"/>
              </w:rPr>
              <w:t xml:space="preserve"> </w:t>
            </w:r>
            <w:proofErr w:type="spellStart"/>
            <w:r w:rsidR="0023561E" w:rsidRPr="0023561E">
              <w:rPr>
                <w:rFonts w:ascii="Bell MT" w:eastAsia="Times New Roman" w:hAnsi="Bell MT" w:cs="Times New Roman"/>
                <w:b/>
                <w:bCs/>
                <w:color w:val="4F81BD" w:themeColor="accent1"/>
                <w:sz w:val="24"/>
                <w:szCs w:val="24"/>
                <w:lang w:val="en-GB"/>
              </w:rPr>
              <w:t>Oum</w:t>
            </w:r>
            <w:proofErr w:type="spellEnd"/>
            <w:r w:rsidR="0082468C">
              <w:rPr>
                <w:rFonts w:ascii="Bell MT" w:eastAsia="Times New Roman" w:hAnsi="Bell MT" w:cs="Times New Roman"/>
                <w:b/>
                <w:bCs/>
                <w:color w:val="4F81BD" w:themeColor="accent1"/>
                <w:sz w:val="24"/>
                <w:szCs w:val="24"/>
                <w:lang w:val="en-GB"/>
              </w:rPr>
              <w:t xml:space="preserve"> </w:t>
            </w:r>
          </w:p>
          <w:p w14:paraId="4C70F51D" w14:textId="77777777" w:rsidR="00AA5489" w:rsidRDefault="00E06791" w:rsidP="001B5088">
            <w:pPr>
              <w:spacing w:after="0"/>
              <w:ind w:right="285"/>
              <w:jc w:val="both"/>
              <w:rPr>
                <w:lang w:val="en-GB"/>
              </w:rPr>
            </w:pPr>
            <w:r w:rsidRPr="00E06791">
              <w:rPr>
                <w:lang w:val="en-GB"/>
              </w:rPr>
              <w:t xml:space="preserve">The </w:t>
            </w:r>
            <w:r w:rsidR="00131835" w:rsidRPr="00131835">
              <w:rPr>
                <w:lang w:val="en-GB"/>
              </w:rPr>
              <w:t>World Conference on Transport Research</w:t>
            </w:r>
            <w:r w:rsidR="00131835">
              <w:rPr>
                <w:lang w:val="en-GB"/>
              </w:rPr>
              <w:t xml:space="preserve"> (WCTR) Society invites all </w:t>
            </w:r>
            <w:r w:rsidR="00C4583C">
              <w:rPr>
                <w:lang w:val="en-GB"/>
              </w:rPr>
              <w:t xml:space="preserve">society </w:t>
            </w:r>
            <w:r w:rsidR="00131835">
              <w:rPr>
                <w:lang w:val="en-GB"/>
              </w:rPr>
              <w:t>members</w:t>
            </w:r>
            <w:r w:rsidR="00C4583C">
              <w:rPr>
                <w:lang w:val="en-GB"/>
              </w:rPr>
              <w:t xml:space="preserve"> around the world </w:t>
            </w:r>
            <w:r w:rsidR="003A3704">
              <w:rPr>
                <w:lang w:val="en-GB"/>
              </w:rPr>
              <w:t>to the president’s reception</w:t>
            </w:r>
            <w:r w:rsidR="008E2D08">
              <w:rPr>
                <w:lang w:val="en-GB"/>
              </w:rPr>
              <w:t xml:space="preserve"> to be held </w:t>
            </w:r>
            <w:r w:rsidR="00174AF8">
              <w:rPr>
                <w:lang w:val="en-GB"/>
              </w:rPr>
              <w:t>during the 102</w:t>
            </w:r>
            <w:r w:rsidR="00174AF8" w:rsidRPr="00174AF8">
              <w:rPr>
                <w:vertAlign w:val="superscript"/>
                <w:lang w:val="en-GB"/>
              </w:rPr>
              <w:t>nd</w:t>
            </w:r>
            <w:r w:rsidR="00174AF8">
              <w:rPr>
                <w:lang w:val="en-GB"/>
              </w:rPr>
              <w:t xml:space="preserve"> Annual Meeting of the Transpor</w:t>
            </w:r>
            <w:r w:rsidR="00AA5489">
              <w:rPr>
                <w:lang w:val="en-GB"/>
              </w:rPr>
              <w:t>tation Research Board.</w:t>
            </w:r>
          </w:p>
          <w:p w14:paraId="55F54BEE" w14:textId="77777777" w:rsidR="00AA5489" w:rsidRDefault="00AA5489" w:rsidP="001B5088">
            <w:pPr>
              <w:spacing w:after="0"/>
              <w:ind w:right="285"/>
              <w:jc w:val="both"/>
              <w:rPr>
                <w:lang w:val="en-GB"/>
              </w:rPr>
            </w:pPr>
          </w:p>
          <w:p w14:paraId="6B52FF38" w14:textId="233AFC17" w:rsidR="001C77D4" w:rsidRDefault="001C77D4" w:rsidP="001C77D4">
            <w:pPr>
              <w:spacing w:after="0"/>
              <w:ind w:right="285"/>
              <w:jc w:val="both"/>
            </w:pPr>
            <w:r w:rsidRPr="00E4447F">
              <w:rPr>
                <w:b/>
                <w:bCs/>
              </w:rPr>
              <w:t>Date</w:t>
            </w:r>
            <w:r>
              <w:t xml:space="preserve">: </w:t>
            </w:r>
            <w:r w:rsidR="00E4447F">
              <w:t xml:space="preserve">        </w:t>
            </w:r>
            <w:r w:rsidR="001F770B" w:rsidRPr="001F770B">
              <w:rPr>
                <w:b/>
                <w:bCs/>
              </w:rPr>
              <w:t>Wednesday</w:t>
            </w:r>
            <w:r w:rsidR="001F770B">
              <w:t xml:space="preserve">, </w:t>
            </w:r>
            <w:r w:rsidR="00E4447F" w:rsidRPr="00E4447F">
              <w:rPr>
                <w:b/>
                <w:bCs/>
              </w:rPr>
              <w:t>11 January 2023</w:t>
            </w:r>
          </w:p>
          <w:p w14:paraId="180D98BE" w14:textId="413ED9EC" w:rsidR="001C77D4" w:rsidRDefault="001C77D4" w:rsidP="001C77D4">
            <w:pPr>
              <w:spacing w:after="0"/>
              <w:ind w:right="285"/>
              <w:jc w:val="both"/>
            </w:pPr>
            <w:r w:rsidRPr="00E4447F">
              <w:rPr>
                <w:b/>
                <w:bCs/>
              </w:rPr>
              <w:t>Time</w:t>
            </w:r>
            <w:r>
              <w:t xml:space="preserve">:  </w:t>
            </w:r>
            <w:r w:rsidR="00E4447F">
              <w:t xml:space="preserve">       </w:t>
            </w:r>
            <w:r w:rsidRPr="00E4447F">
              <w:rPr>
                <w:b/>
                <w:bCs/>
              </w:rPr>
              <w:t>5.30pm-7.30pm</w:t>
            </w:r>
          </w:p>
          <w:p w14:paraId="55E1A3C0" w14:textId="5A31BD7A" w:rsidR="00AA5489" w:rsidRDefault="00AA5489" w:rsidP="00E06791">
            <w:pPr>
              <w:spacing w:after="0"/>
              <w:ind w:right="285"/>
              <w:jc w:val="both"/>
            </w:pPr>
            <w:r w:rsidRPr="00E4447F">
              <w:rPr>
                <w:b/>
                <w:bCs/>
                <w:lang w:val="en-GB"/>
              </w:rPr>
              <w:t>Venue</w:t>
            </w:r>
            <w:r>
              <w:rPr>
                <w:lang w:val="en-GB"/>
              </w:rPr>
              <w:t xml:space="preserve">: </w:t>
            </w:r>
            <w:r w:rsidR="00E4447F">
              <w:rPr>
                <w:lang w:val="en-GB"/>
              </w:rPr>
              <w:t xml:space="preserve">      </w:t>
            </w:r>
            <w:r w:rsidR="00540523" w:rsidRPr="00540523">
              <w:rPr>
                <w:b/>
                <w:bCs/>
                <w:lang w:val="en-GB"/>
              </w:rPr>
              <w:t>East</w:t>
            </w:r>
            <w:r w:rsidR="00540523">
              <w:rPr>
                <w:lang w:val="en-GB"/>
              </w:rPr>
              <w:t xml:space="preserve"> </w:t>
            </w:r>
            <w:r w:rsidR="008E2D08" w:rsidRPr="00E4447F">
              <w:rPr>
                <w:b/>
                <w:bCs/>
                <w:lang w:val="en-GB"/>
              </w:rPr>
              <w:t xml:space="preserve">Overlook </w:t>
            </w:r>
            <w:r w:rsidRPr="00E4447F">
              <w:rPr>
                <w:b/>
                <w:bCs/>
                <w:lang w:val="en-GB"/>
              </w:rPr>
              <w:t>R</w:t>
            </w:r>
            <w:r w:rsidR="008E2D08" w:rsidRPr="00E4447F">
              <w:rPr>
                <w:b/>
                <w:bCs/>
                <w:lang w:val="en-GB"/>
              </w:rPr>
              <w:t>oom</w:t>
            </w:r>
            <w:r w:rsidR="008E2D08" w:rsidRPr="00E4447F">
              <w:rPr>
                <w:b/>
                <w:bCs/>
                <w:lang w:val="en-GB"/>
              </w:rPr>
              <w:t>,</w:t>
            </w:r>
            <w:r w:rsidR="008E2D08" w:rsidRPr="00E4447F">
              <w:rPr>
                <w:b/>
                <w:bCs/>
                <w:lang w:val="en-GB"/>
              </w:rPr>
              <w:t xml:space="preserve"> Washington Convention Centre</w:t>
            </w:r>
            <w:r w:rsidR="00174AF8" w:rsidRPr="00E4447F">
              <w:rPr>
                <w:b/>
                <w:bCs/>
                <w:lang w:val="en-GB"/>
              </w:rPr>
              <w:t xml:space="preserve">, </w:t>
            </w:r>
            <w:r w:rsidR="00174AF8" w:rsidRPr="00E4447F">
              <w:rPr>
                <w:b/>
                <w:bCs/>
                <w:lang w:val="en-GB"/>
              </w:rPr>
              <w:t>Washington</w:t>
            </w:r>
            <w:r w:rsidR="00174AF8" w:rsidRPr="00E4447F">
              <w:rPr>
                <w:b/>
                <w:bCs/>
                <w:lang w:val="en-GB"/>
              </w:rPr>
              <w:t>, USA</w:t>
            </w:r>
          </w:p>
          <w:p w14:paraId="09A46E00" w14:textId="67149B3D" w:rsidR="00893421" w:rsidRDefault="00893421" w:rsidP="00E06791">
            <w:pPr>
              <w:spacing w:after="0"/>
              <w:ind w:right="285"/>
              <w:jc w:val="both"/>
            </w:pPr>
          </w:p>
          <w:p w14:paraId="1C945CA9" w14:textId="7302F471" w:rsidR="001F770B" w:rsidRPr="001F770B" w:rsidRDefault="001F770B" w:rsidP="00E06791">
            <w:pPr>
              <w:spacing w:after="0"/>
              <w:ind w:right="285"/>
              <w:jc w:val="both"/>
              <w:rPr>
                <w:i/>
                <w:iCs/>
              </w:rPr>
            </w:pPr>
            <w:r w:rsidRPr="001F770B">
              <w:rPr>
                <w:i/>
                <w:iCs/>
              </w:rPr>
              <w:t xml:space="preserve">Note: </w:t>
            </w:r>
            <w:r w:rsidRPr="001F770B">
              <w:rPr>
                <w:i/>
                <w:iCs/>
              </w:rPr>
              <w:t>Snacks will be provided and there will be a bar available to purchase drinks</w:t>
            </w:r>
          </w:p>
          <w:p w14:paraId="30206D7A" w14:textId="77777777" w:rsidR="001F770B" w:rsidRDefault="001F770B" w:rsidP="00E06791">
            <w:pPr>
              <w:spacing w:after="0"/>
              <w:ind w:right="285"/>
              <w:jc w:val="both"/>
            </w:pPr>
          </w:p>
          <w:p w14:paraId="5E8CF149" w14:textId="4EE32661" w:rsidR="000005F7" w:rsidRPr="000005F7" w:rsidRDefault="000005F7" w:rsidP="000005F7">
            <w:pPr>
              <w:spacing w:after="0"/>
              <w:ind w:right="316"/>
              <w:jc w:val="both"/>
              <w:rPr>
                <w:rFonts w:ascii="Bell MT" w:eastAsia="Times New Roman" w:hAnsi="Bell MT" w:cs="Times New Roman"/>
                <w:b/>
                <w:bCs/>
                <w:i/>
                <w:iCs/>
                <w:color w:val="4F81BD" w:themeColor="accent1"/>
                <w:sz w:val="24"/>
                <w:szCs w:val="24"/>
                <w:lang w:val="en-GB"/>
              </w:rPr>
            </w:pPr>
            <w:r w:rsidRPr="000005F7">
              <w:rPr>
                <w:rFonts w:ascii="Bell MT" w:eastAsia="Times New Roman" w:hAnsi="Bell MT" w:cs="Times New Roman"/>
                <w:b/>
                <w:bCs/>
                <w:color w:val="4F81BD" w:themeColor="accent1"/>
                <w:sz w:val="24"/>
                <w:szCs w:val="24"/>
                <w:lang w:val="en-GB"/>
              </w:rPr>
              <w:t xml:space="preserve">Prof. Tae </w:t>
            </w:r>
            <w:proofErr w:type="spellStart"/>
            <w:r w:rsidRPr="000005F7">
              <w:rPr>
                <w:rFonts w:ascii="Bell MT" w:eastAsia="Times New Roman" w:hAnsi="Bell MT" w:cs="Times New Roman"/>
                <w:b/>
                <w:bCs/>
                <w:color w:val="4F81BD" w:themeColor="accent1"/>
                <w:sz w:val="24"/>
                <w:szCs w:val="24"/>
                <w:lang w:val="en-GB"/>
              </w:rPr>
              <w:t>Hoon</w:t>
            </w:r>
            <w:proofErr w:type="spellEnd"/>
            <w:r w:rsidRPr="000005F7">
              <w:rPr>
                <w:rFonts w:ascii="Bell MT" w:eastAsia="Times New Roman" w:hAnsi="Bell MT" w:cs="Times New Roman"/>
                <w:b/>
                <w:bCs/>
                <w:color w:val="4F81BD" w:themeColor="accent1"/>
                <w:sz w:val="24"/>
                <w:szCs w:val="24"/>
                <w:lang w:val="en-GB"/>
              </w:rPr>
              <w:t xml:space="preserve"> </w:t>
            </w:r>
            <w:proofErr w:type="spellStart"/>
            <w:r w:rsidRPr="000005F7">
              <w:rPr>
                <w:rFonts w:ascii="Bell MT" w:eastAsia="Times New Roman" w:hAnsi="Bell MT" w:cs="Times New Roman"/>
                <w:b/>
                <w:bCs/>
                <w:color w:val="4F81BD" w:themeColor="accent1"/>
                <w:sz w:val="24"/>
                <w:szCs w:val="24"/>
                <w:lang w:val="en-GB"/>
              </w:rPr>
              <w:t>Oum</w:t>
            </w:r>
            <w:proofErr w:type="spellEnd"/>
            <w:r>
              <w:rPr>
                <w:rFonts w:ascii="Bell MT" w:eastAsia="Times New Roman" w:hAnsi="Bell MT" w:cs="Times New Roman"/>
                <w:b/>
                <w:bCs/>
                <w:color w:val="4F81BD" w:themeColor="accent1"/>
                <w:sz w:val="24"/>
                <w:szCs w:val="24"/>
                <w:lang w:val="en-GB"/>
              </w:rPr>
              <w:t xml:space="preserve">, </w:t>
            </w:r>
            <w:r w:rsidRPr="000005F7">
              <w:rPr>
                <w:rFonts w:ascii="Bell MT" w:eastAsia="Times New Roman" w:hAnsi="Bell MT" w:cs="Times New Roman"/>
                <w:b/>
                <w:bCs/>
                <w:i/>
                <w:iCs/>
                <w:color w:val="4F81BD" w:themeColor="accent1"/>
                <w:sz w:val="24"/>
                <w:szCs w:val="24"/>
                <w:lang w:val="en-GB"/>
              </w:rPr>
              <w:t xml:space="preserve">University of British Columbia, Canada. </w:t>
            </w:r>
          </w:p>
          <w:p w14:paraId="1E6753D5" w14:textId="601164FE" w:rsidR="006B2BF2" w:rsidRDefault="000005F7" w:rsidP="000005F7">
            <w:pPr>
              <w:spacing w:after="0"/>
              <w:ind w:right="316"/>
              <w:jc w:val="both"/>
              <w:rPr>
                <w:rFonts w:ascii="Bell MT" w:eastAsia="Times New Roman" w:hAnsi="Bell MT" w:cs="Times New Roman"/>
                <w:b/>
                <w:bCs/>
                <w:i/>
                <w:iCs/>
                <w:color w:val="4F81BD" w:themeColor="accent1"/>
                <w:sz w:val="24"/>
                <w:szCs w:val="24"/>
                <w:lang w:val="en-GB"/>
              </w:rPr>
            </w:pPr>
            <w:r w:rsidRPr="000005F7">
              <w:rPr>
                <w:rFonts w:ascii="Bell MT" w:eastAsia="Times New Roman" w:hAnsi="Bell MT" w:cs="Times New Roman"/>
                <w:b/>
                <w:bCs/>
                <w:color w:val="4F81BD" w:themeColor="accent1"/>
                <w:sz w:val="24"/>
                <w:szCs w:val="24"/>
                <w:lang w:val="en-GB"/>
              </w:rPr>
              <w:t xml:space="preserve">President, </w:t>
            </w:r>
            <w:r w:rsidRPr="000005F7">
              <w:rPr>
                <w:rFonts w:ascii="Bell MT" w:eastAsia="Times New Roman" w:hAnsi="Bell MT" w:cs="Times New Roman"/>
                <w:b/>
                <w:bCs/>
                <w:i/>
                <w:iCs/>
                <w:color w:val="4F81BD" w:themeColor="accent1"/>
                <w:sz w:val="24"/>
                <w:szCs w:val="24"/>
                <w:lang w:val="en-GB"/>
              </w:rPr>
              <w:t>The World Conference on Transport Research (WCTR) Society</w:t>
            </w:r>
          </w:p>
          <w:p w14:paraId="5C282063" w14:textId="77777777" w:rsidR="00C72DC4" w:rsidRDefault="009B7B5A" w:rsidP="00445CE5">
            <w:pPr>
              <w:spacing w:after="0"/>
              <w:ind w:right="316"/>
              <w:jc w:val="both"/>
              <w:rPr>
                <w:lang w:val="en-GB"/>
              </w:rPr>
            </w:pPr>
            <w:r>
              <w:rPr>
                <w:lang w:val="en-GB"/>
              </w:rPr>
              <w:pict w14:anchorId="714B932B">
                <v:rect id="_x0000_i1025" style="width:421.7pt;height:1pt" o:hrpct="988" o:hralign="center" o:hrstd="t" o:hrnoshade="t" o:hr="t" fillcolor="#4f81bd [3204]" stroked="f"/>
              </w:pict>
            </w:r>
          </w:p>
          <w:p w14:paraId="6F6BB46E" w14:textId="77777777" w:rsidR="00C72DC4" w:rsidRDefault="00C72DC4" w:rsidP="00445CE5">
            <w:pPr>
              <w:spacing w:after="0"/>
              <w:ind w:right="316"/>
              <w:jc w:val="both"/>
              <w:rPr>
                <w:lang w:val="en-GB"/>
              </w:rPr>
            </w:pPr>
          </w:p>
          <w:p w14:paraId="13086951" w14:textId="06C30000" w:rsidR="00EC0227" w:rsidRDefault="00EC0227" w:rsidP="00EC0227">
            <w:pPr>
              <w:pStyle w:val="Heading1"/>
            </w:pPr>
            <w:bookmarkStart w:id="2" w:name="_Physical_mobility_and"/>
            <w:bookmarkEnd w:id="2"/>
            <w:r w:rsidRPr="00EC0227">
              <w:lastRenderedPageBreak/>
              <w:t>Physical mobility and virtual communication in Italy: Trends, analytical relationships and policies for the post COVID-19 period</w:t>
            </w:r>
          </w:p>
          <w:p w14:paraId="0536668A" w14:textId="77777777" w:rsidR="00EC0227" w:rsidRDefault="00EC0227" w:rsidP="00445CE5">
            <w:pPr>
              <w:spacing w:after="0"/>
              <w:ind w:right="316"/>
              <w:jc w:val="both"/>
              <w:rPr>
                <w:rStyle w:val="Heading1Char"/>
                <w:rFonts w:eastAsiaTheme="minorHAnsi"/>
              </w:rPr>
            </w:pPr>
          </w:p>
          <w:p w14:paraId="6D31BA1A" w14:textId="1CD7136C" w:rsidR="00502734" w:rsidRDefault="002F2AAE" w:rsidP="002F2AAE">
            <w:pPr>
              <w:spacing w:after="0"/>
              <w:ind w:right="316"/>
              <w:jc w:val="both"/>
              <w:rPr>
                <w:lang w:val="en-GB"/>
              </w:rPr>
            </w:pPr>
            <w:r>
              <w:rPr>
                <w:noProof/>
              </w:rPr>
              <w:t xml:space="preserve">     </w:t>
            </w:r>
            <w:r w:rsidR="005C1E6B">
              <w:rPr>
                <w:noProof/>
              </w:rPr>
              <w:t xml:space="preserve">    </w:t>
            </w:r>
            <w:r w:rsidR="00E81FCD">
              <w:rPr>
                <w:noProof/>
              </w:rPr>
              <w:t xml:space="preserve"> </w:t>
            </w:r>
            <w:r w:rsidR="00502734">
              <w:rPr>
                <w:noProof/>
              </w:rPr>
              <w:t xml:space="preserve"> </w:t>
            </w:r>
            <w:r w:rsidR="00941837">
              <w:rPr>
                <w:noProof/>
              </w:rPr>
              <w:t xml:space="preserve"> </w:t>
            </w:r>
            <w:r w:rsidR="005C5A87">
              <w:rPr>
                <w:noProof/>
              </w:rPr>
              <w:t xml:space="preserve">     </w:t>
            </w:r>
            <w:r>
              <w:rPr>
                <w:noProof/>
              </w:rPr>
              <w:t xml:space="preserve"> </w:t>
            </w:r>
            <w:r w:rsidR="005C1E6B">
              <w:rPr>
                <w:noProof/>
              </w:rPr>
              <w:drawing>
                <wp:inline distT="0" distB="0" distL="0" distR="0" wp14:anchorId="281453EC" wp14:editId="577CC3DD">
                  <wp:extent cx="1330657" cy="1711913"/>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41664" cy="1726074"/>
                          </a:xfrm>
                          <a:prstGeom prst="rect">
                            <a:avLst/>
                          </a:prstGeom>
                        </pic:spPr>
                      </pic:pic>
                    </a:graphicData>
                  </a:graphic>
                </wp:inline>
              </w:drawing>
            </w:r>
            <w:r>
              <w:rPr>
                <w:noProof/>
              </w:rPr>
              <w:t xml:space="preserve">   </w:t>
            </w:r>
            <w:r w:rsidR="004C6236">
              <w:rPr>
                <w:noProof/>
              </w:rPr>
              <w:t xml:space="preserve">           </w:t>
            </w:r>
            <w:r w:rsidR="00502734">
              <w:rPr>
                <w:noProof/>
              </w:rPr>
              <w:t xml:space="preserve"> </w:t>
            </w:r>
            <w:r w:rsidR="005C5A87">
              <w:rPr>
                <w:noProof/>
              </w:rPr>
              <w:t xml:space="preserve">     </w:t>
            </w:r>
            <w:r w:rsidR="00502734">
              <w:rPr>
                <w:noProof/>
              </w:rPr>
              <w:t xml:space="preserve"> </w:t>
            </w:r>
            <w:r w:rsidR="005C5A87">
              <w:rPr>
                <w:noProof/>
              </w:rPr>
              <w:t xml:space="preserve">       </w:t>
            </w:r>
            <w:r w:rsidR="0025644E">
              <w:rPr>
                <w:noProof/>
              </w:rPr>
              <w:drawing>
                <wp:inline distT="0" distB="0" distL="0" distR="0" wp14:anchorId="1D795CF6" wp14:editId="63C082E4">
                  <wp:extent cx="1248383" cy="1699146"/>
                  <wp:effectExtent l="0" t="0" r="9525" b="0"/>
                  <wp:docPr id="3" name="Picture 3"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smiling&#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52773" cy="1705121"/>
                          </a:xfrm>
                          <a:prstGeom prst="rect">
                            <a:avLst/>
                          </a:prstGeom>
                        </pic:spPr>
                      </pic:pic>
                    </a:graphicData>
                  </a:graphic>
                </wp:inline>
              </w:drawing>
            </w:r>
            <w:r w:rsidR="00502734">
              <w:rPr>
                <w:noProof/>
              </w:rPr>
              <w:t xml:space="preserve">   </w:t>
            </w:r>
            <w:r w:rsidR="004C6236">
              <w:rPr>
                <w:noProof/>
              </w:rPr>
              <w:t xml:space="preserve">              </w:t>
            </w:r>
            <w:r w:rsidR="00502734">
              <w:rPr>
                <w:noProof/>
              </w:rPr>
              <w:t xml:space="preserve"> </w:t>
            </w:r>
            <w:r w:rsidR="000010DD">
              <w:rPr>
                <w:noProof/>
              </w:rPr>
              <w:t xml:space="preserve">   </w:t>
            </w:r>
            <w:r w:rsidR="00A30B7F">
              <w:rPr>
                <w:noProof/>
              </w:rPr>
              <w:t xml:space="preserve"> </w:t>
            </w:r>
            <w:r>
              <w:rPr>
                <w:lang w:val="en-GB"/>
              </w:rPr>
              <w:t xml:space="preserve">                                        </w:t>
            </w:r>
            <w:r w:rsidR="00502734">
              <w:rPr>
                <w:lang w:val="en-GB"/>
              </w:rPr>
              <w:t xml:space="preserve">            </w:t>
            </w:r>
          </w:p>
          <w:p w14:paraId="733119A9" w14:textId="4D1BE24C" w:rsidR="004350D9" w:rsidRDefault="00502734" w:rsidP="002F2AAE">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005C1E6B">
              <w:rPr>
                <w:rFonts w:ascii="Bell MT" w:eastAsia="Times New Roman" w:hAnsi="Bell MT" w:cs="Times New Roman"/>
                <w:b/>
                <w:bCs/>
                <w:color w:val="4F81BD" w:themeColor="accent1"/>
                <w:sz w:val="24"/>
                <w:szCs w:val="24"/>
                <w:lang w:val="en-GB"/>
              </w:rPr>
              <w:t xml:space="preserve">      </w:t>
            </w:r>
            <w:r w:rsidR="005C5A87">
              <w:rPr>
                <w:rFonts w:ascii="Bell MT" w:eastAsia="Times New Roman" w:hAnsi="Bell MT" w:cs="Times New Roman"/>
                <w:b/>
                <w:bCs/>
                <w:color w:val="4F81BD" w:themeColor="accent1"/>
                <w:sz w:val="24"/>
                <w:szCs w:val="24"/>
                <w:lang w:val="en-GB"/>
              </w:rPr>
              <w:t xml:space="preserve">    </w:t>
            </w:r>
            <w:proofErr w:type="spellStart"/>
            <w:r w:rsidR="003060AD">
              <w:rPr>
                <w:rFonts w:ascii="Bell MT" w:eastAsia="Times New Roman" w:hAnsi="Bell MT" w:cs="Times New Roman"/>
                <w:b/>
                <w:bCs/>
                <w:color w:val="4F81BD" w:themeColor="accent1"/>
                <w:sz w:val="24"/>
                <w:szCs w:val="24"/>
                <w:lang w:val="en-GB"/>
              </w:rPr>
              <w:t>Dr</w:t>
            </w:r>
            <w:r w:rsidR="004C6236" w:rsidRPr="0020016C">
              <w:rPr>
                <w:rFonts w:ascii="Bell MT" w:eastAsia="Times New Roman" w:hAnsi="Bell MT" w:cs="Times New Roman"/>
                <w:b/>
                <w:bCs/>
                <w:color w:val="4F81BD" w:themeColor="accent1"/>
                <w:sz w:val="24"/>
                <w:szCs w:val="24"/>
                <w:lang w:val="en-GB"/>
              </w:rPr>
              <w:t>.</w:t>
            </w:r>
            <w:proofErr w:type="spellEnd"/>
            <w:r w:rsidR="004C6236" w:rsidRPr="0020016C">
              <w:rPr>
                <w:rFonts w:ascii="Bell MT" w:eastAsia="Times New Roman" w:hAnsi="Bell MT" w:cs="Times New Roman"/>
                <w:b/>
                <w:bCs/>
                <w:color w:val="4F81BD" w:themeColor="accent1"/>
                <w:sz w:val="24"/>
                <w:szCs w:val="24"/>
                <w:lang w:val="en-GB"/>
              </w:rPr>
              <w:t xml:space="preserve"> </w:t>
            </w:r>
            <w:r w:rsidR="00CC5253" w:rsidRPr="00CC5253">
              <w:rPr>
                <w:rFonts w:ascii="Bell MT" w:eastAsia="Times New Roman" w:hAnsi="Bell MT" w:cs="Times New Roman"/>
                <w:b/>
                <w:bCs/>
                <w:color w:val="4F81BD" w:themeColor="accent1"/>
                <w:sz w:val="24"/>
                <w:szCs w:val="24"/>
                <w:lang w:val="en-GB"/>
              </w:rPr>
              <w:t xml:space="preserve">Claudia </w:t>
            </w:r>
            <w:proofErr w:type="spellStart"/>
            <w:r w:rsidR="00CC5253" w:rsidRPr="00CC5253">
              <w:rPr>
                <w:rFonts w:ascii="Bell MT" w:eastAsia="Times New Roman" w:hAnsi="Bell MT" w:cs="Times New Roman"/>
                <w:b/>
                <w:bCs/>
                <w:color w:val="4F81BD" w:themeColor="accent1"/>
                <w:sz w:val="24"/>
                <w:szCs w:val="24"/>
                <w:lang w:val="en-GB"/>
              </w:rPr>
              <w:t>Caballini</w:t>
            </w:r>
            <w:proofErr w:type="spellEnd"/>
            <w:r w:rsidR="002F2AAE">
              <w:rPr>
                <w:rFonts w:ascii="Bell MT" w:eastAsia="Times New Roman" w:hAnsi="Bell MT" w:cs="Times New Roman"/>
                <w:b/>
                <w:bCs/>
                <w:color w:val="4F81BD" w:themeColor="accent1"/>
                <w:sz w:val="24"/>
                <w:szCs w:val="24"/>
                <w:lang w:val="en-GB"/>
              </w:rPr>
              <w:t xml:space="preserve"> </w:t>
            </w:r>
            <w:r w:rsidR="004C6236">
              <w:rPr>
                <w:rFonts w:ascii="Bell MT" w:eastAsia="Times New Roman" w:hAnsi="Bell MT" w:cs="Times New Roman"/>
                <w:b/>
                <w:bCs/>
                <w:color w:val="4F81BD" w:themeColor="accent1"/>
                <w:sz w:val="24"/>
                <w:szCs w:val="24"/>
                <w:lang w:val="en-GB"/>
              </w:rPr>
              <w:t xml:space="preserve">         </w:t>
            </w:r>
            <w:r w:rsidR="005C5A87">
              <w:rPr>
                <w:rFonts w:ascii="Bell MT" w:eastAsia="Times New Roman" w:hAnsi="Bell MT" w:cs="Times New Roman"/>
                <w:b/>
                <w:bCs/>
                <w:color w:val="4F81BD" w:themeColor="accent1"/>
                <w:sz w:val="24"/>
                <w:szCs w:val="24"/>
                <w:lang w:val="en-GB"/>
              </w:rPr>
              <w:t xml:space="preserve">      </w:t>
            </w:r>
            <w:r w:rsidR="00FD4578" w:rsidRPr="0020016C">
              <w:rPr>
                <w:rFonts w:ascii="Bell MT" w:eastAsia="Times New Roman" w:hAnsi="Bell MT" w:cs="Times New Roman"/>
                <w:b/>
                <w:bCs/>
                <w:color w:val="4F81BD" w:themeColor="accent1"/>
                <w:sz w:val="24"/>
                <w:szCs w:val="24"/>
                <w:lang w:val="en-GB"/>
              </w:rPr>
              <w:t xml:space="preserve">Prof. </w:t>
            </w:r>
            <w:r w:rsidR="005C5A87" w:rsidRPr="005C5A87">
              <w:rPr>
                <w:rFonts w:ascii="Bell MT" w:eastAsia="Times New Roman" w:hAnsi="Bell MT" w:cs="Times New Roman"/>
                <w:b/>
                <w:bCs/>
                <w:color w:val="4F81BD" w:themeColor="accent1"/>
                <w:sz w:val="24"/>
                <w:szCs w:val="24"/>
                <w:lang w:val="en-GB"/>
              </w:rPr>
              <w:t>Bruno Dalla Chiara</w:t>
            </w:r>
            <w:r w:rsidR="002F2AAE">
              <w:rPr>
                <w:rFonts w:ascii="Bell MT" w:eastAsia="Times New Roman" w:hAnsi="Bell MT" w:cs="Times New Roman"/>
                <w:b/>
                <w:bCs/>
                <w:color w:val="4F81BD" w:themeColor="accent1"/>
                <w:sz w:val="24"/>
                <w:szCs w:val="24"/>
                <w:lang w:val="en-GB"/>
              </w:rPr>
              <w:t xml:space="preserve">                              </w:t>
            </w:r>
          </w:p>
          <w:p w14:paraId="679A81E8" w14:textId="77777777" w:rsidR="00D97C8C" w:rsidRDefault="00D97C8C" w:rsidP="00C21977">
            <w:pPr>
              <w:spacing w:after="0"/>
              <w:ind w:right="316"/>
              <w:jc w:val="both"/>
              <w:rPr>
                <w:lang w:val="en-GB"/>
              </w:rPr>
            </w:pPr>
          </w:p>
          <w:p w14:paraId="071E5278" w14:textId="77777777" w:rsidR="009B544C" w:rsidRPr="009B544C" w:rsidRDefault="009B544C" w:rsidP="009B544C">
            <w:pPr>
              <w:spacing w:after="0"/>
              <w:ind w:right="316"/>
              <w:jc w:val="both"/>
              <w:rPr>
                <w:lang w:val="en-GB"/>
              </w:rPr>
            </w:pPr>
            <w:r w:rsidRPr="009B544C">
              <w:rPr>
                <w:lang w:val="en-GB"/>
              </w:rPr>
              <w:t xml:space="preserve">The need for people to move from place to place has various motivations, including meeting and communicating with other people. Over the past two decades, the concept of “communication” has significantly evolved, given the introduction of ICT technologies, which have enabled people to communicate without their physical presence. The smart management of mobility, which combines the ability to virtually communicate and the use of Intelligent Transportation Systems (ITS) to support physical mobility, </w:t>
            </w:r>
            <w:proofErr w:type="gramStart"/>
            <w:r w:rsidRPr="009B544C">
              <w:rPr>
                <w:lang w:val="en-GB"/>
              </w:rPr>
              <w:t>i.e.</w:t>
            </w:r>
            <w:proofErr w:type="gramEnd"/>
            <w:r w:rsidRPr="009B544C">
              <w:rPr>
                <w:lang w:val="en-GB"/>
              </w:rPr>
              <w:t xml:space="preserve"> transport itself, can strongly influence people’s choices to move or not (video calls, e-commerce, …, even a sedentary life), and how to move.</w:t>
            </w:r>
          </w:p>
          <w:p w14:paraId="24E4392A" w14:textId="77777777" w:rsidR="009B544C" w:rsidRDefault="009B544C" w:rsidP="009B544C">
            <w:pPr>
              <w:spacing w:after="0"/>
              <w:ind w:right="316"/>
              <w:jc w:val="both"/>
              <w:rPr>
                <w:lang w:val="en-GB"/>
              </w:rPr>
            </w:pPr>
          </w:p>
          <w:p w14:paraId="314E679D" w14:textId="6364963B" w:rsidR="009B544C" w:rsidRPr="009B544C" w:rsidRDefault="009B544C" w:rsidP="009B544C">
            <w:pPr>
              <w:spacing w:after="0"/>
              <w:ind w:right="316"/>
              <w:jc w:val="both"/>
              <w:rPr>
                <w:lang w:val="en-GB"/>
              </w:rPr>
            </w:pPr>
            <w:r w:rsidRPr="009B544C">
              <w:rPr>
                <w:lang w:val="en-GB"/>
              </w:rPr>
              <w:t xml:space="preserve">During the COVID-19 pandemic, “virtual mobility” played a crucial role in ensuring communications between people in different contexts of social life, growing in just a few months to previously unforeseeable levels and demonstrating that it can substitute physical movement on many occasions. </w:t>
            </w:r>
          </w:p>
          <w:p w14:paraId="27E9B758" w14:textId="77777777" w:rsidR="009B544C" w:rsidRPr="009B544C" w:rsidRDefault="009B544C" w:rsidP="009B544C">
            <w:pPr>
              <w:spacing w:after="0"/>
              <w:ind w:right="316"/>
              <w:jc w:val="both"/>
              <w:rPr>
                <w:lang w:val="en-GB"/>
              </w:rPr>
            </w:pPr>
            <w:r w:rsidRPr="009B544C">
              <w:rPr>
                <w:lang w:val="en-GB"/>
              </w:rPr>
              <w:t xml:space="preserve">“Virtualised communication” is key to reducing the negative externalities of conventional vehicles and transport, by regulating physical mobility, by reducing the peaks of physical mobility during rush hours and by better distributing mobility demand throughout the day. In this perspective, the timing of services and human activities (work, education, etc.) has already been partially rethought through the logic of de-synchronization of timetables which has resulted in a smooth distribution of mobility flows. </w:t>
            </w:r>
          </w:p>
          <w:p w14:paraId="13F970AF" w14:textId="77777777" w:rsidR="009B544C" w:rsidRDefault="009B544C" w:rsidP="009B544C">
            <w:pPr>
              <w:spacing w:after="0"/>
              <w:ind w:right="316"/>
              <w:jc w:val="both"/>
              <w:rPr>
                <w:lang w:val="en-GB"/>
              </w:rPr>
            </w:pPr>
          </w:p>
          <w:p w14:paraId="4C2B857B" w14:textId="69474B88" w:rsidR="009B544C" w:rsidRPr="009B544C" w:rsidRDefault="009B544C" w:rsidP="009B544C">
            <w:pPr>
              <w:spacing w:after="0"/>
              <w:ind w:right="316"/>
              <w:jc w:val="both"/>
              <w:rPr>
                <w:lang w:val="en-GB"/>
              </w:rPr>
            </w:pPr>
            <w:r w:rsidRPr="009B544C">
              <w:rPr>
                <w:lang w:val="en-GB"/>
              </w:rPr>
              <w:t xml:space="preserve">Starting from the analysis of many decades of physical mobility and, more recently, of virtual communications trends before and during the health emergency in Italy, this paper [Physical mobility and virtual communication in Italy: Trends, analytical </w:t>
            </w:r>
            <w:r w:rsidRPr="009B544C">
              <w:rPr>
                <w:lang w:val="en-GB"/>
              </w:rPr>
              <w:lastRenderedPageBreak/>
              <w:t xml:space="preserve">relationships and policies for the post COVID-19, </w:t>
            </w:r>
            <w:hyperlink r:id="rId46" w:history="1">
              <w:r w:rsidRPr="006C459B">
                <w:rPr>
                  <w:rStyle w:val="Hyperlink"/>
                  <w:lang w:val="en-GB"/>
                </w:rPr>
                <w:t>https://www.sciencedirect.com/science/article/pii/S0967070X21001888</w:t>
              </w:r>
            </w:hyperlink>
            <w:r w:rsidRPr="009B544C">
              <w:rPr>
                <w:lang w:val="en-GB"/>
              </w:rPr>
              <w:t xml:space="preserve">] analyses the relationships between these two forms of communication, evaluating how virtual communication affected the different segments of Italian mobility during the pandemic and how it can affect the way people move in the post COVID-19 period. </w:t>
            </w:r>
          </w:p>
          <w:p w14:paraId="3CACA9B5" w14:textId="77777777" w:rsidR="009B544C" w:rsidRPr="009B544C" w:rsidRDefault="009B544C" w:rsidP="009B544C">
            <w:pPr>
              <w:spacing w:after="0"/>
              <w:ind w:right="316"/>
              <w:jc w:val="both"/>
              <w:rPr>
                <w:lang w:val="en-GB"/>
              </w:rPr>
            </w:pPr>
            <w:r w:rsidRPr="009B544C">
              <w:rPr>
                <w:lang w:val="en-GB"/>
              </w:rPr>
              <w:t xml:space="preserve">A SWOT analysis of virtual mobility has been performed for each communication segment, to highlight its pros and cons, including the future opportunities and possible threats. Some policy indications are also provided in relation to different mobility segments, governance levels (urban, </w:t>
            </w:r>
            <w:proofErr w:type="gramStart"/>
            <w:r w:rsidRPr="009B544C">
              <w:rPr>
                <w:lang w:val="en-GB"/>
              </w:rPr>
              <w:t>regional</w:t>
            </w:r>
            <w:proofErr w:type="gramEnd"/>
            <w:r w:rsidRPr="009B544C">
              <w:rPr>
                <w:lang w:val="en-GB"/>
              </w:rPr>
              <w:t xml:space="preserve"> and national) and congestion/pollution scenarios. These highlight how virtual mobility can help to regulate physical movements without sacrificing transport needs.</w:t>
            </w:r>
          </w:p>
          <w:p w14:paraId="70312E67" w14:textId="77777777" w:rsidR="00AB4AEB" w:rsidRDefault="00AB4AEB" w:rsidP="009B544C">
            <w:pPr>
              <w:spacing w:after="0"/>
              <w:ind w:right="316"/>
              <w:jc w:val="both"/>
              <w:rPr>
                <w:lang w:val="en-GB"/>
              </w:rPr>
            </w:pPr>
          </w:p>
          <w:p w14:paraId="46F75F6B" w14:textId="665BF0C9" w:rsidR="009B544C" w:rsidRPr="009B544C" w:rsidRDefault="009B544C" w:rsidP="009B544C">
            <w:pPr>
              <w:spacing w:after="0"/>
              <w:ind w:right="316"/>
              <w:jc w:val="both"/>
              <w:rPr>
                <w:lang w:val="en-GB"/>
              </w:rPr>
            </w:pPr>
            <w:r w:rsidRPr="009B544C">
              <w:rPr>
                <w:lang w:val="en-GB"/>
              </w:rPr>
              <w:t xml:space="preserve">In the recent post-COVID 19 era (2022), the demand for physical mobility has picked up again, but this has mainly been in favour of private transport, due to the continuing concerns about safety and distancing introduced by the pandemic. Currently (2022/23), public transport and micro-mobility are slowly catching up in the pursuit of increasingly green, reliable, sustainable, </w:t>
            </w:r>
            <w:proofErr w:type="gramStart"/>
            <w:r w:rsidRPr="009B544C">
              <w:rPr>
                <w:lang w:val="en-GB"/>
              </w:rPr>
              <w:t>secure</w:t>
            </w:r>
            <w:proofErr w:type="gramEnd"/>
            <w:r w:rsidRPr="009B544C">
              <w:rPr>
                <w:lang w:val="en-GB"/>
              </w:rPr>
              <w:t xml:space="preserve"> and connected mobility. </w:t>
            </w:r>
          </w:p>
          <w:p w14:paraId="3F40F1ED" w14:textId="77777777" w:rsidR="009B544C" w:rsidRDefault="009B544C" w:rsidP="009B544C">
            <w:pPr>
              <w:spacing w:after="0"/>
              <w:ind w:right="316"/>
              <w:jc w:val="both"/>
              <w:rPr>
                <w:lang w:val="en-GB"/>
              </w:rPr>
            </w:pPr>
          </w:p>
          <w:p w14:paraId="3B593669" w14:textId="367846CD" w:rsidR="009101FD" w:rsidRDefault="009B544C" w:rsidP="009B544C">
            <w:pPr>
              <w:spacing w:after="0"/>
              <w:ind w:right="316"/>
              <w:jc w:val="both"/>
              <w:rPr>
                <w:lang w:val="en-GB"/>
              </w:rPr>
            </w:pPr>
            <w:r w:rsidRPr="009B544C">
              <w:rPr>
                <w:lang w:val="en-GB"/>
              </w:rPr>
              <w:t>What can be clearly seen so far is that, in the future, physical and virtual mobility will have to integrate and dialogue more closely and effectively than they did in the past. ICT will not only have to reduce the movement whenever possible, but will also have to improve physical mobility, providing useful information to users and enabling the possibility - when necessary - for carrying out different activities while travelling (namely with rail and air transport, or autonomous vehicles).</w:t>
            </w:r>
          </w:p>
          <w:p w14:paraId="353DFF73" w14:textId="77777777" w:rsidR="00C77037" w:rsidRDefault="00C77037" w:rsidP="00C21977">
            <w:pPr>
              <w:spacing w:after="0"/>
              <w:ind w:right="316"/>
              <w:jc w:val="both"/>
              <w:rPr>
                <w:lang w:val="en-GB"/>
              </w:rPr>
            </w:pPr>
          </w:p>
          <w:p w14:paraId="46211ED7" w14:textId="08E9B720" w:rsidR="00C77037" w:rsidRDefault="00C77037" w:rsidP="00AB4AEB">
            <w:pPr>
              <w:spacing w:after="0"/>
              <w:ind w:right="316"/>
              <w:jc w:val="both"/>
              <w:rPr>
                <w:lang w:val="en-GB"/>
              </w:rPr>
            </w:pPr>
            <w:r w:rsidRPr="000F39AE">
              <w:rPr>
                <w:b/>
                <w:bCs/>
                <w:i/>
                <w:iCs/>
                <w:lang w:val="en-GB"/>
              </w:rPr>
              <w:t>Reference:</w:t>
            </w:r>
            <w:r>
              <w:rPr>
                <w:lang w:val="en-GB"/>
              </w:rPr>
              <w:t xml:space="preserve"> </w:t>
            </w:r>
            <w:r w:rsidR="00AB4AEB" w:rsidRPr="00AB4AEB">
              <w:rPr>
                <w:lang w:val="en-GB"/>
              </w:rPr>
              <w:t xml:space="preserve">Claudia </w:t>
            </w:r>
            <w:proofErr w:type="spellStart"/>
            <w:r w:rsidR="00AB4AEB" w:rsidRPr="00AB4AEB">
              <w:rPr>
                <w:lang w:val="en-GB"/>
              </w:rPr>
              <w:t>Caballini</w:t>
            </w:r>
            <w:proofErr w:type="spellEnd"/>
            <w:r w:rsidR="00AB4AEB" w:rsidRPr="00AB4AEB">
              <w:rPr>
                <w:lang w:val="en-GB"/>
              </w:rPr>
              <w:t>, Matteo Agostino, Bruno Dalla Chiara,</w:t>
            </w:r>
            <w:r w:rsidR="00AB4AEB">
              <w:rPr>
                <w:lang w:val="en-GB"/>
              </w:rPr>
              <w:t xml:space="preserve"> </w:t>
            </w:r>
            <w:r w:rsidR="00AB4AEB" w:rsidRPr="00AB4AEB">
              <w:rPr>
                <w:lang w:val="en-GB"/>
              </w:rPr>
              <w:t>Physical mobility and virtual communication in Italy: Trends, analytical relationships and policies for the post COVID-19,</w:t>
            </w:r>
            <w:r w:rsidR="00AB4AEB">
              <w:rPr>
                <w:lang w:val="en-GB"/>
              </w:rPr>
              <w:t xml:space="preserve"> </w:t>
            </w:r>
            <w:r w:rsidR="00AB4AEB" w:rsidRPr="00AB4AEB">
              <w:rPr>
                <w:lang w:val="en-GB"/>
              </w:rPr>
              <w:t>Transport Policy,</w:t>
            </w:r>
            <w:r w:rsidR="00AB4AEB">
              <w:rPr>
                <w:lang w:val="en-GB"/>
              </w:rPr>
              <w:t xml:space="preserve"> </w:t>
            </w:r>
            <w:r w:rsidR="00AB4AEB" w:rsidRPr="00AB4AEB">
              <w:rPr>
                <w:lang w:val="en-GB"/>
              </w:rPr>
              <w:t>Volume 110,</w:t>
            </w:r>
            <w:r w:rsidR="00AB4AEB">
              <w:rPr>
                <w:lang w:val="en-GB"/>
              </w:rPr>
              <w:t xml:space="preserve"> </w:t>
            </w:r>
            <w:r w:rsidR="00AB4AEB" w:rsidRPr="00AB4AEB">
              <w:rPr>
                <w:lang w:val="en-GB"/>
              </w:rPr>
              <w:t>2021,</w:t>
            </w:r>
            <w:r w:rsidR="00AB4AEB">
              <w:rPr>
                <w:lang w:val="en-GB"/>
              </w:rPr>
              <w:t xml:space="preserve"> </w:t>
            </w:r>
            <w:r w:rsidR="00AB4AEB" w:rsidRPr="00AB4AEB">
              <w:rPr>
                <w:lang w:val="en-GB"/>
              </w:rPr>
              <w:t>Pages 314-334,</w:t>
            </w:r>
            <w:r w:rsidR="00AB4AEB">
              <w:rPr>
                <w:lang w:val="en-GB"/>
              </w:rPr>
              <w:t xml:space="preserve"> </w:t>
            </w:r>
            <w:r w:rsidR="00AB4AEB" w:rsidRPr="00AB4AEB">
              <w:rPr>
                <w:lang w:val="en-GB"/>
              </w:rPr>
              <w:t>ISSN 0967-070X,</w:t>
            </w:r>
            <w:r w:rsidR="00AB4AEB">
              <w:rPr>
                <w:lang w:val="en-GB"/>
              </w:rPr>
              <w:t xml:space="preserve"> </w:t>
            </w:r>
            <w:hyperlink r:id="rId47" w:history="1">
              <w:r w:rsidR="00AB4AEB" w:rsidRPr="006C459B">
                <w:rPr>
                  <w:rStyle w:val="Hyperlink"/>
                  <w:lang w:val="en-GB"/>
                </w:rPr>
                <w:t>https://doi.org/10.1016/j.tranpol.2021.06.007</w:t>
              </w:r>
            </w:hyperlink>
            <w:r w:rsidR="00AB4AEB">
              <w:rPr>
                <w:lang w:val="en-GB"/>
              </w:rPr>
              <w:t xml:space="preserve"> </w:t>
            </w:r>
            <w:r w:rsidR="000F39AE">
              <w:rPr>
                <w:lang w:val="en-GB"/>
              </w:rPr>
              <w:t xml:space="preserve"> </w:t>
            </w:r>
          </w:p>
          <w:p w14:paraId="0922EEA4" w14:textId="77777777" w:rsidR="001B78F5" w:rsidRDefault="001B78F5" w:rsidP="00AB4AEB">
            <w:pPr>
              <w:spacing w:after="0"/>
              <w:ind w:right="316"/>
              <w:jc w:val="both"/>
              <w:rPr>
                <w:lang w:val="en-GB"/>
              </w:rPr>
            </w:pPr>
          </w:p>
          <w:p w14:paraId="20F77F59" w14:textId="3D930122" w:rsidR="00CE1FC9" w:rsidRPr="00B7276C" w:rsidRDefault="008F1743" w:rsidP="0089651D">
            <w:pPr>
              <w:spacing w:after="0"/>
              <w:ind w:right="316"/>
              <w:jc w:val="both"/>
              <w:rPr>
                <w:rFonts w:ascii="Bell MT" w:eastAsia="Times New Roman" w:hAnsi="Bell MT" w:cs="Times New Roman"/>
                <w:b/>
                <w:bCs/>
                <w:i/>
                <w:iCs/>
                <w:color w:val="4F81BD" w:themeColor="accent1"/>
                <w:sz w:val="24"/>
                <w:szCs w:val="24"/>
                <w:lang w:val="en-GB"/>
              </w:rPr>
            </w:pPr>
            <w:r w:rsidRPr="008F1743">
              <w:rPr>
                <w:rFonts w:ascii="Bell MT" w:eastAsia="Times New Roman" w:hAnsi="Bell MT" w:cs="Times New Roman"/>
                <w:b/>
                <w:bCs/>
                <w:color w:val="4F81BD" w:themeColor="accent1"/>
                <w:sz w:val="24"/>
                <w:szCs w:val="24"/>
                <w:lang w:val="en-GB"/>
              </w:rPr>
              <w:t xml:space="preserve">Claudia </w:t>
            </w:r>
            <w:proofErr w:type="spellStart"/>
            <w:r w:rsidRPr="008F1743">
              <w:rPr>
                <w:rFonts w:ascii="Bell MT" w:eastAsia="Times New Roman" w:hAnsi="Bell MT" w:cs="Times New Roman"/>
                <w:b/>
                <w:bCs/>
                <w:color w:val="4F81BD" w:themeColor="accent1"/>
                <w:sz w:val="24"/>
                <w:szCs w:val="24"/>
                <w:lang w:val="en-GB"/>
              </w:rPr>
              <w:t>Caballini</w:t>
            </w:r>
            <w:proofErr w:type="spellEnd"/>
            <w:r w:rsidRPr="008F1743">
              <w:rPr>
                <w:rFonts w:ascii="Bell MT" w:eastAsia="Times New Roman" w:hAnsi="Bell MT" w:cs="Times New Roman"/>
                <w:b/>
                <w:bCs/>
                <w:color w:val="4F81BD" w:themeColor="accent1"/>
                <w:sz w:val="24"/>
                <w:szCs w:val="24"/>
                <w:lang w:val="en-GB"/>
              </w:rPr>
              <w:t>, Matteo Agostino, Bruno Dalla Chiara</w:t>
            </w:r>
            <w:r w:rsidR="001B78F5">
              <w:rPr>
                <w:rFonts w:ascii="Bell MT" w:eastAsia="Times New Roman" w:hAnsi="Bell MT" w:cs="Times New Roman"/>
                <w:b/>
                <w:bCs/>
                <w:color w:val="4F81BD" w:themeColor="accent1"/>
                <w:sz w:val="24"/>
                <w:szCs w:val="24"/>
                <w:lang w:val="en-GB"/>
              </w:rPr>
              <w:t xml:space="preserve">, </w:t>
            </w:r>
            <w:r w:rsidR="001D4343" w:rsidRPr="001D4343">
              <w:rPr>
                <w:rFonts w:ascii="Bell MT" w:eastAsia="Times New Roman" w:hAnsi="Bell MT" w:cs="Times New Roman"/>
                <w:b/>
                <w:bCs/>
                <w:i/>
                <w:iCs/>
                <w:color w:val="4F81BD" w:themeColor="accent1"/>
                <w:sz w:val="24"/>
                <w:szCs w:val="24"/>
                <w:lang w:val="en-GB"/>
              </w:rPr>
              <w:t>Dept. DIATI –Transport systems</w:t>
            </w:r>
            <w:r w:rsidR="001B78F5" w:rsidRPr="005D2280">
              <w:rPr>
                <w:rFonts w:ascii="Bell MT" w:eastAsia="Times New Roman" w:hAnsi="Bell MT" w:cs="Times New Roman"/>
                <w:b/>
                <w:bCs/>
                <w:i/>
                <w:iCs/>
                <w:color w:val="4F81BD" w:themeColor="accent1"/>
                <w:sz w:val="24"/>
                <w:szCs w:val="24"/>
                <w:lang w:val="en-GB"/>
              </w:rPr>
              <w:t xml:space="preserve">, </w:t>
            </w:r>
            <w:proofErr w:type="spellStart"/>
            <w:r w:rsidR="00052525" w:rsidRPr="00052525">
              <w:rPr>
                <w:rFonts w:ascii="Bell MT" w:eastAsia="Times New Roman" w:hAnsi="Bell MT" w:cs="Times New Roman"/>
                <w:b/>
                <w:bCs/>
                <w:i/>
                <w:iCs/>
                <w:color w:val="4F81BD" w:themeColor="accent1"/>
                <w:sz w:val="24"/>
                <w:szCs w:val="24"/>
                <w:lang w:val="en-GB"/>
              </w:rPr>
              <w:t>Politecnico</w:t>
            </w:r>
            <w:proofErr w:type="spellEnd"/>
            <w:r w:rsidR="00052525" w:rsidRPr="00052525">
              <w:rPr>
                <w:rFonts w:ascii="Bell MT" w:eastAsia="Times New Roman" w:hAnsi="Bell MT" w:cs="Times New Roman"/>
                <w:b/>
                <w:bCs/>
                <w:i/>
                <w:iCs/>
                <w:color w:val="4F81BD" w:themeColor="accent1"/>
                <w:sz w:val="24"/>
                <w:szCs w:val="24"/>
                <w:lang w:val="en-GB"/>
              </w:rPr>
              <w:t xml:space="preserve"> di Torino</w:t>
            </w:r>
            <w:r w:rsidR="00052525">
              <w:rPr>
                <w:rFonts w:ascii="Bell MT" w:eastAsia="Times New Roman" w:hAnsi="Bell MT" w:cs="Times New Roman"/>
                <w:b/>
                <w:bCs/>
                <w:i/>
                <w:iCs/>
                <w:color w:val="4F81BD" w:themeColor="accent1"/>
                <w:sz w:val="24"/>
                <w:szCs w:val="24"/>
                <w:lang w:val="en-GB"/>
              </w:rPr>
              <w:t>, Italy</w:t>
            </w:r>
            <w:r w:rsidR="009B7B5A">
              <w:rPr>
                <w:lang w:val="en-GB"/>
              </w:rPr>
              <w:pict w14:anchorId="6CE8B330">
                <v:rect id="_x0000_i1026" style="width:421.7pt;height:1pt" o:hrpct="988" o:hralign="center" o:hrstd="t" o:hrnoshade="t" o:hr="t" fillcolor="#4f81bd [3204]" stroked="f"/>
              </w:pict>
            </w:r>
          </w:p>
          <w:p w14:paraId="106CA76E" w14:textId="6DCBBB1B" w:rsidR="00477D6B" w:rsidRDefault="00DA2743" w:rsidP="006468F2">
            <w:pPr>
              <w:pStyle w:val="Heading1"/>
              <w:ind w:right="285"/>
            </w:pPr>
            <w:bookmarkStart w:id="3" w:name="_Impact_of_COVID-19:_1"/>
            <w:bookmarkStart w:id="4" w:name="_A_paradigm_shift"/>
            <w:bookmarkStart w:id="5" w:name="_13th_Research_Symposium"/>
            <w:bookmarkStart w:id="6" w:name="_SIGA2_(Ports_and"/>
            <w:bookmarkStart w:id="7" w:name="_WCTRS_Elsevier_book"/>
            <w:bookmarkEnd w:id="3"/>
            <w:bookmarkEnd w:id="4"/>
            <w:bookmarkEnd w:id="5"/>
            <w:bookmarkEnd w:id="6"/>
            <w:bookmarkEnd w:id="7"/>
            <w:r w:rsidRPr="00DA2743">
              <w:lastRenderedPageBreak/>
              <w:t>Stretching resilience and adaptive transport systems capacity in South Africa: Imperfect or perfect attempts at closing COVID -19 policy and planning emergent gaps</w:t>
            </w:r>
          </w:p>
          <w:p w14:paraId="20C81160" w14:textId="247363E7" w:rsidR="00AE518E" w:rsidRDefault="00CA7DC6" w:rsidP="00AE518E">
            <w:pPr>
              <w:spacing w:after="0"/>
              <w:ind w:right="316"/>
              <w:jc w:val="both"/>
              <w:rPr>
                <w:lang w:val="en-GB"/>
              </w:rPr>
            </w:pPr>
            <w:r>
              <w:rPr>
                <w:noProof/>
              </w:rPr>
              <w:t xml:space="preserve">                                                 </w:t>
            </w:r>
            <w:r w:rsidR="00E81FCD">
              <w:rPr>
                <w:noProof/>
              </w:rPr>
              <w:t xml:space="preserve">   </w:t>
            </w:r>
            <w:r w:rsidR="00471848">
              <w:rPr>
                <w:noProof/>
              </w:rPr>
              <w:drawing>
                <wp:inline distT="0" distB="0" distL="0" distR="0" wp14:anchorId="6E215C3F" wp14:editId="31913DE1">
                  <wp:extent cx="1276066" cy="167679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0870" cy="1683112"/>
                          </a:xfrm>
                          <a:prstGeom prst="rect">
                            <a:avLst/>
                          </a:prstGeom>
                        </pic:spPr>
                      </pic:pic>
                    </a:graphicData>
                  </a:graphic>
                </wp:inline>
              </w:drawing>
            </w:r>
            <w:r w:rsidR="00AE518E">
              <w:rPr>
                <w:noProof/>
              </w:rPr>
              <w:t xml:space="preserve">                                      </w:t>
            </w:r>
            <w:r w:rsidR="00AE518E">
              <w:rPr>
                <w:lang w:val="en-GB"/>
              </w:rPr>
              <w:t xml:space="preserve">                                           </w:t>
            </w:r>
          </w:p>
          <w:p w14:paraId="45CCF07A" w14:textId="20F8BF51" w:rsidR="00306842" w:rsidRPr="00306842" w:rsidRDefault="00AE518E" w:rsidP="00E34C31">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003F00B6">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sidR="00CA7DC6" w:rsidRPr="00CA7DC6">
              <w:rPr>
                <w:rFonts w:ascii="Bell MT" w:eastAsia="Times New Roman" w:hAnsi="Bell MT" w:cs="Times New Roman"/>
                <w:b/>
                <w:bCs/>
                <w:color w:val="4F81BD" w:themeColor="accent1"/>
                <w:sz w:val="24"/>
                <w:szCs w:val="24"/>
                <w:lang w:val="en-GB"/>
              </w:rPr>
              <w:t xml:space="preserve">James </w:t>
            </w:r>
            <w:proofErr w:type="spellStart"/>
            <w:r w:rsidR="00CA7DC6" w:rsidRPr="00CA7DC6">
              <w:rPr>
                <w:rFonts w:ascii="Bell MT" w:eastAsia="Times New Roman" w:hAnsi="Bell MT" w:cs="Times New Roman"/>
                <w:b/>
                <w:bCs/>
                <w:color w:val="4F81BD" w:themeColor="accent1"/>
                <w:sz w:val="24"/>
                <w:szCs w:val="24"/>
                <w:lang w:val="en-GB"/>
              </w:rPr>
              <w:t>Chakwizira</w:t>
            </w:r>
            <w:proofErr w:type="spellEnd"/>
            <w:r>
              <w:rPr>
                <w:rFonts w:ascii="Bell MT" w:eastAsia="Times New Roman" w:hAnsi="Bell MT" w:cs="Times New Roman"/>
                <w:b/>
                <w:bCs/>
                <w:color w:val="4F81BD" w:themeColor="accent1"/>
                <w:sz w:val="24"/>
                <w:szCs w:val="24"/>
                <w:lang w:val="en-GB"/>
              </w:rPr>
              <w:t xml:space="preserve">                         </w:t>
            </w:r>
          </w:p>
          <w:p w14:paraId="49B6E373" w14:textId="77777777" w:rsidR="00E34C31" w:rsidRDefault="00E34C31" w:rsidP="00E34C31">
            <w:pPr>
              <w:spacing w:after="0"/>
              <w:ind w:right="282"/>
              <w:jc w:val="both"/>
              <w:rPr>
                <w:i/>
                <w:iCs/>
                <w:lang w:val="en-GB"/>
              </w:rPr>
            </w:pPr>
          </w:p>
          <w:p w14:paraId="28DAB37C" w14:textId="77777777" w:rsidR="00984223" w:rsidRPr="00984223" w:rsidRDefault="00984223" w:rsidP="00984223">
            <w:pPr>
              <w:ind w:right="282"/>
              <w:jc w:val="both"/>
              <w:rPr>
                <w:lang w:val="en-GB"/>
              </w:rPr>
            </w:pPr>
            <w:r w:rsidRPr="00984223">
              <w:rPr>
                <w:lang w:val="en-GB"/>
              </w:rPr>
              <w:t xml:space="preserve">A recently published paper titled "Stretching resilience and adaptive transport systems capacity in South Africa: Imperfect or perfect attempts at closing COVID -19 policy and planning emergent gaps" in Prof. Ashish's VSI of Transport Policy continues sustaining the momentum and theme on inter-generational resilient transport and adaptive transport systems that can withstand changes and shocks introduced by differentiated, repetitive and re-current climate change, epidemics/pandemics and disasters waves that face human civilisation. The article acknowledges that the COVID-19 pandemic has presented our generation with a new twist in understanding and application of health, infrastructure and built environment nexus for continued relevance and competitiveness. An interesting philosophical question posed is whether existing and planned (or modelled) transport policy and </w:t>
            </w:r>
            <w:proofErr w:type="gramStart"/>
            <w:r w:rsidRPr="00984223">
              <w:rPr>
                <w:lang w:val="en-GB"/>
              </w:rPr>
              <w:t>planning  actions</w:t>
            </w:r>
            <w:proofErr w:type="gramEnd"/>
            <w:r w:rsidRPr="00984223">
              <w:rPr>
                <w:lang w:val="en-GB"/>
              </w:rPr>
              <w:t xml:space="preserve"> and options are perfect or imperfect and or complete or incomplete attempts at fighting health pandemics, climate change disasters and transport challenges in a rapidly changing world. </w:t>
            </w:r>
          </w:p>
          <w:p w14:paraId="34B78F10" w14:textId="77777777" w:rsidR="00984223" w:rsidRPr="00984223" w:rsidRDefault="00984223" w:rsidP="00984223">
            <w:pPr>
              <w:ind w:right="282"/>
              <w:jc w:val="both"/>
              <w:rPr>
                <w:lang w:val="en-GB"/>
              </w:rPr>
            </w:pPr>
            <w:r w:rsidRPr="00984223">
              <w:rPr>
                <w:lang w:val="en-GB"/>
              </w:rPr>
              <w:t xml:space="preserve">The research’s theoretical, practical, and methodological gaps that emerge revolve around bridging the divide between the “old” and “new” normal in confronting health, transport and general socio-economic growth and development imperatives. The empirical study, which was conducted during the height of the COVID-19 pandemic, draws evidence from health and non-health scientific databases, models in crafting and painting a portrait of COVID-19 pandemic amplification, ramification and translation on the transportation and health geography in South Africa. Interesting insights in respect of moments for planning and policy regulatory options in combating and moving towards a net zero carbon emissions economy as well as branding an enhanced image of the potential complete dividends of car free, pedestrian friendly (e.g., in terms of a </w:t>
            </w:r>
            <w:proofErr w:type="gramStart"/>
            <w:r w:rsidRPr="00984223">
              <w:rPr>
                <w:lang w:val="en-GB"/>
              </w:rPr>
              <w:t>5-15 minute</w:t>
            </w:r>
            <w:proofErr w:type="gramEnd"/>
            <w:r w:rsidRPr="00984223">
              <w:rPr>
                <w:lang w:val="en-GB"/>
              </w:rPr>
              <w:t xml:space="preserve"> walking or pedestrian spatially designed cities) as well as eco-friendly possible cities </w:t>
            </w:r>
            <w:r w:rsidRPr="00984223">
              <w:rPr>
                <w:lang w:val="en-GB"/>
              </w:rPr>
              <w:lastRenderedPageBreak/>
              <w:t xml:space="preserve">scenarios are glimpsed.  At the same time, the extent to which the COVID-19 disrupted and exposed both the strengths and constraints of short and long freight transport commodities flow value chains as well as public and commuting transport modes possibilities, limitations and contradictions are explored. </w:t>
            </w:r>
          </w:p>
          <w:p w14:paraId="4BEFEB86" w14:textId="77777777" w:rsidR="00984223" w:rsidRPr="00984223" w:rsidRDefault="00984223" w:rsidP="00984223">
            <w:pPr>
              <w:ind w:right="282"/>
              <w:jc w:val="both"/>
              <w:rPr>
                <w:lang w:val="en-GB"/>
              </w:rPr>
            </w:pPr>
            <w:r w:rsidRPr="00984223">
              <w:rPr>
                <w:lang w:val="en-GB"/>
              </w:rPr>
              <w:t xml:space="preserve">The research work was motivated from a recognition that generally, </w:t>
            </w:r>
            <w:proofErr w:type="gramStart"/>
            <w:r w:rsidRPr="00984223">
              <w:rPr>
                <w:lang w:val="en-GB"/>
              </w:rPr>
              <w:t>grey</w:t>
            </w:r>
            <w:proofErr w:type="gramEnd"/>
            <w:r w:rsidRPr="00984223">
              <w:rPr>
                <w:lang w:val="en-GB"/>
              </w:rPr>
              <w:t xml:space="preserve"> and scant literature exists that links COVID-19 (and post COVID-19) with the transport planning and policy discourses. Additionally, the mainstream literature in the main explore epidemiological and health dimensions of COVID-19 and fails to explicitly place and locate transport, transport planning and policy making at the </w:t>
            </w:r>
            <w:proofErr w:type="spellStart"/>
            <w:r w:rsidRPr="00984223">
              <w:rPr>
                <w:lang w:val="en-GB"/>
              </w:rPr>
              <w:t>center</w:t>
            </w:r>
            <w:proofErr w:type="spellEnd"/>
            <w:r w:rsidRPr="00984223">
              <w:rPr>
                <w:lang w:val="en-GB"/>
              </w:rPr>
              <w:t xml:space="preserve"> of the studies. The manuscript contributes towards an expanded understanding and application of COVID 19 pandemic and post-pandemic planning and policy strategic, operational, and tactical implementation through presenting the following guides and framework of analysis: COVID-19 pandemic/epidemic gaps and transport policy conundrum; An illustrative framework for transport systems and policy resilience COVID-19 and post-COVID 19 and advancing the imperfect transport policy model system.</w:t>
            </w:r>
          </w:p>
          <w:p w14:paraId="18308CA9" w14:textId="6C137DED" w:rsidR="00822DF8" w:rsidRDefault="00984223" w:rsidP="00984223">
            <w:pPr>
              <w:ind w:right="282"/>
              <w:jc w:val="both"/>
              <w:rPr>
                <w:lang w:val="en-GB"/>
              </w:rPr>
            </w:pPr>
            <w:r w:rsidRPr="00984223">
              <w:rPr>
                <w:lang w:val="en-GB"/>
              </w:rPr>
              <w:t>This article is a must read and invaluable resource in the health, transport and built environment COVID-19 and post-covid pandemic/epidemic and generally applicable to generic disaster and climate change events applicable at all geographic scales. The full manuscript can be accessed in the link herein</w:t>
            </w:r>
            <w:r w:rsidR="00E36564">
              <w:rPr>
                <w:lang w:val="en-GB"/>
              </w:rPr>
              <w:t>.</w:t>
            </w:r>
          </w:p>
          <w:p w14:paraId="07E78EA1" w14:textId="5561C073" w:rsidR="004003B0" w:rsidRDefault="00984223" w:rsidP="00195EA6">
            <w:pPr>
              <w:spacing w:after="0"/>
              <w:ind w:right="316"/>
              <w:jc w:val="both"/>
              <w:rPr>
                <w:lang w:val="en-GB"/>
              </w:rPr>
            </w:pPr>
            <w:r w:rsidRPr="000F39AE">
              <w:rPr>
                <w:b/>
                <w:bCs/>
                <w:i/>
                <w:iCs/>
                <w:lang w:val="en-GB"/>
              </w:rPr>
              <w:t>Reference:</w:t>
            </w:r>
            <w:r>
              <w:rPr>
                <w:lang w:val="en-GB"/>
              </w:rPr>
              <w:t xml:space="preserve"> </w:t>
            </w:r>
            <w:r w:rsidR="00195EA6">
              <w:rPr>
                <w:lang w:val="en-GB"/>
              </w:rPr>
              <w:t>J</w:t>
            </w:r>
            <w:r w:rsidR="00195EA6" w:rsidRPr="00195EA6">
              <w:rPr>
                <w:lang w:val="en-GB"/>
              </w:rPr>
              <w:t xml:space="preserve">ames </w:t>
            </w:r>
            <w:proofErr w:type="spellStart"/>
            <w:r w:rsidR="00195EA6" w:rsidRPr="00195EA6">
              <w:rPr>
                <w:lang w:val="en-GB"/>
              </w:rPr>
              <w:t>Chakwizira</w:t>
            </w:r>
            <w:proofErr w:type="spellEnd"/>
            <w:r w:rsidR="00195EA6" w:rsidRPr="00195EA6">
              <w:rPr>
                <w:lang w:val="en-GB"/>
              </w:rPr>
              <w:t>,</w:t>
            </w:r>
            <w:r w:rsidR="00195EA6">
              <w:rPr>
                <w:lang w:val="en-GB"/>
              </w:rPr>
              <w:t xml:space="preserve"> </w:t>
            </w:r>
            <w:r w:rsidR="00195EA6" w:rsidRPr="00195EA6">
              <w:rPr>
                <w:lang w:val="en-GB"/>
              </w:rPr>
              <w:t>Stretching resilience and adaptive transport systems capacity in South Africa: Imperfect or perfect attempts at closing COVID -19 policy and planning emergent gaps,</w:t>
            </w:r>
            <w:r w:rsidR="00195EA6">
              <w:rPr>
                <w:lang w:val="en-GB"/>
              </w:rPr>
              <w:t xml:space="preserve"> </w:t>
            </w:r>
            <w:r w:rsidR="00195EA6" w:rsidRPr="00195EA6">
              <w:rPr>
                <w:lang w:val="en-GB"/>
              </w:rPr>
              <w:t>Transport Policy,</w:t>
            </w:r>
            <w:r w:rsidR="00195EA6">
              <w:rPr>
                <w:lang w:val="en-GB"/>
              </w:rPr>
              <w:t xml:space="preserve"> </w:t>
            </w:r>
            <w:r w:rsidR="00195EA6" w:rsidRPr="00195EA6">
              <w:rPr>
                <w:lang w:val="en-GB"/>
              </w:rPr>
              <w:t>Volume 125,</w:t>
            </w:r>
            <w:r w:rsidR="00195EA6">
              <w:rPr>
                <w:lang w:val="en-GB"/>
              </w:rPr>
              <w:t xml:space="preserve"> </w:t>
            </w:r>
            <w:r w:rsidR="00195EA6" w:rsidRPr="00195EA6">
              <w:rPr>
                <w:lang w:val="en-GB"/>
              </w:rPr>
              <w:t>2022,</w:t>
            </w:r>
            <w:r w:rsidR="00195EA6">
              <w:rPr>
                <w:lang w:val="en-GB"/>
              </w:rPr>
              <w:t xml:space="preserve"> </w:t>
            </w:r>
            <w:r w:rsidR="00195EA6" w:rsidRPr="00195EA6">
              <w:rPr>
                <w:lang w:val="en-GB"/>
              </w:rPr>
              <w:t>Pages 127-150,</w:t>
            </w:r>
            <w:r w:rsidR="00195EA6">
              <w:rPr>
                <w:lang w:val="en-GB"/>
              </w:rPr>
              <w:t xml:space="preserve"> </w:t>
            </w:r>
            <w:r w:rsidR="00195EA6" w:rsidRPr="00195EA6">
              <w:rPr>
                <w:lang w:val="en-GB"/>
              </w:rPr>
              <w:t>ISSN 0967-070X,</w:t>
            </w:r>
            <w:r w:rsidR="00195EA6">
              <w:rPr>
                <w:lang w:val="en-GB"/>
              </w:rPr>
              <w:t xml:space="preserve"> </w:t>
            </w:r>
            <w:hyperlink r:id="rId49" w:history="1">
              <w:r w:rsidR="00195EA6" w:rsidRPr="006C459B">
                <w:rPr>
                  <w:rStyle w:val="Hyperlink"/>
                  <w:lang w:val="en-GB"/>
                </w:rPr>
                <w:t>https://doi.org/10.1016/j.tranpol.2022.06.003</w:t>
              </w:r>
            </w:hyperlink>
            <w:r w:rsidR="00195EA6">
              <w:rPr>
                <w:lang w:val="en-GB"/>
              </w:rPr>
              <w:t xml:space="preserve"> </w:t>
            </w:r>
          </w:p>
          <w:p w14:paraId="7B75C578" w14:textId="77777777" w:rsidR="00984223" w:rsidRDefault="00984223" w:rsidP="004003B0">
            <w:pPr>
              <w:spacing w:after="0"/>
              <w:ind w:right="316"/>
              <w:jc w:val="both"/>
              <w:rPr>
                <w:rFonts w:ascii="Bell MT" w:eastAsia="Times New Roman" w:hAnsi="Bell MT" w:cs="Times New Roman"/>
                <w:b/>
                <w:bCs/>
                <w:color w:val="4F81BD" w:themeColor="accent1"/>
                <w:sz w:val="24"/>
                <w:szCs w:val="24"/>
                <w:lang w:val="en-GB"/>
              </w:rPr>
            </w:pPr>
          </w:p>
          <w:p w14:paraId="1D3E79B2" w14:textId="4EF6FFE2" w:rsidR="004003B0" w:rsidRPr="004003B0" w:rsidRDefault="004003B0" w:rsidP="004003B0">
            <w:pPr>
              <w:spacing w:after="0"/>
              <w:ind w:right="316"/>
              <w:jc w:val="both"/>
              <w:rPr>
                <w:rFonts w:ascii="Bell MT" w:eastAsia="Times New Roman" w:hAnsi="Bell MT" w:cs="Times New Roman"/>
                <w:b/>
                <w:bCs/>
                <w:color w:val="4F81BD" w:themeColor="accent1"/>
                <w:sz w:val="24"/>
                <w:szCs w:val="24"/>
                <w:lang w:val="en-GB"/>
              </w:rPr>
            </w:pPr>
            <w:r w:rsidRPr="0089651D">
              <w:rPr>
                <w:rFonts w:ascii="Bell MT" w:eastAsia="Times New Roman" w:hAnsi="Bell MT" w:cs="Times New Roman"/>
                <w:b/>
                <w:bCs/>
                <w:color w:val="4F81BD" w:themeColor="accent1"/>
                <w:sz w:val="24"/>
                <w:szCs w:val="24"/>
                <w:lang w:val="en-GB"/>
              </w:rPr>
              <w:t xml:space="preserve">Prof. </w:t>
            </w:r>
            <w:r w:rsidR="00195EA6" w:rsidRPr="00195EA6">
              <w:rPr>
                <w:rFonts w:ascii="Bell MT" w:eastAsia="Times New Roman" w:hAnsi="Bell MT" w:cs="Times New Roman"/>
                <w:b/>
                <w:bCs/>
                <w:color w:val="4F81BD" w:themeColor="accent1"/>
                <w:sz w:val="24"/>
                <w:szCs w:val="24"/>
                <w:lang w:val="en-GB"/>
              </w:rPr>
              <w:t xml:space="preserve">James </w:t>
            </w:r>
            <w:proofErr w:type="spellStart"/>
            <w:r w:rsidR="00195EA6" w:rsidRPr="00195EA6">
              <w:rPr>
                <w:rFonts w:ascii="Bell MT" w:eastAsia="Times New Roman" w:hAnsi="Bell MT" w:cs="Times New Roman"/>
                <w:b/>
                <w:bCs/>
                <w:color w:val="4F81BD" w:themeColor="accent1"/>
                <w:sz w:val="24"/>
                <w:szCs w:val="24"/>
                <w:lang w:val="en-GB"/>
              </w:rPr>
              <w:t>Chakwizira</w:t>
            </w:r>
            <w:proofErr w:type="spellEnd"/>
            <w:r w:rsidR="00F567D4">
              <w:rPr>
                <w:rFonts w:ascii="Bell MT" w:eastAsia="Times New Roman" w:hAnsi="Bell MT" w:cs="Times New Roman"/>
                <w:b/>
                <w:bCs/>
                <w:color w:val="4F81BD" w:themeColor="accent1"/>
                <w:sz w:val="24"/>
                <w:szCs w:val="24"/>
                <w:lang w:val="en-GB"/>
              </w:rPr>
              <w:t xml:space="preserve">, </w:t>
            </w:r>
            <w:r w:rsidR="00474885" w:rsidRPr="00474885">
              <w:rPr>
                <w:rFonts w:ascii="Bell MT" w:eastAsia="Times New Roman" w:hAnsi="Bell MT" w:cs="Times New Roman"/>
                <w:b/>
                <w:bCs/>
                <w:i/>
                <w:iCs/>
                <w:color w:val="4F81BD" w:themeColor="accent1"/>
                <w:sz w:val="24"/>
                <w:szCs w:val="24"/>
                <w:lang w:val="en-GB"/>
              </w:rPr>
              <w:t>North - West University, Potchefstroom</w:t>
            </w:r>
            <w:r w:rsidR="00F567D4">
              <w:rPr>
                <w:rFonts w:ascii="Bell MT" w:eastAsia="Times New Roman" w:hAnsi="Bell MT" w:cs="Times New Roman"/>
                <w:b/>
                <w:bCs/>
                <w:i/>
                <w:iCs/>
                <w:color w:val="4F81BD" w:themeColor="accent1"/>
                <w:sz w:val="24"/>
                <w:szCs w:val="24"/>
                <w:lang w:val="en-GB"/>
              </w:rPr>
              <w:t xml:space="preserve">, </w:t>
            </w:r>
            <w:r w:rsidR="00474885">
              <w:rPr>
                <w:rFonts w:ascii="Bell MT" w:eastAsia="Times New Roman" w:hAnsi="Bell MT" w:cs="Times New Roman"/>
                <w:b/>
                <w:bCs/>
                <w:i/>
                <w:iCs/>
                <w:color w:val="4F81BD" w:themeColor="accent1"/>
                <w:sz w:val="24"/>
                <w:szCs w:val="24"/>
                <w:lang w:val="en-GB"/>
              </w:rPr>
              <w:t>South Africa</w:t>
            </w:r>
            <w:r w:rsidR="001A2BA3">
              <w:rPr>
                <w:rFonts w:ascii="Bell MT" w:eastAsia="Times New Roman" w:hAnsi="Bell MT" w:cs="Times New Roman"/>
                <w:b/>
                <w:bCs/>
                <w:i/>
                <w:iCs/>
                <w:color w:val="4F81BD" w:themeColor="accent1"/>
                <w:sz w:val="24"/>
                <w:szCs w:val="24"/>
                <w:lang w:val="en-GB"/>
              </w:rPr>
              <w:t xml:space="preserve">. </w:t>
            </w:r>
          </w:p>
          <w:p w14:paraId="71537E78" w14:textId="2F597FD3" w:rsidR="00477D6B" w:rsidRPr="00477D6B" w:rsidRDefault="009B7B5A" w:rsidP="00477D6B">
            <w:pPr>
              <w:rPr>
                <w:lang w:val="en-GB"/>
              </w:rPr>
            </w:pPr>
            <w:r>
              <w:rPr>
                <w:lang w:val="en-GB"/>
              </w:rPr>
              <w:pict w14:anchorId="2B27C266">
                <v:rect id="_x0000_i1027" style="width:421.7pt;height:1pt" o:hrpct="988" o:hralign="center" o:hrstd="t" o:hrnoshade="t" o:hr="t" fillcolor="#4f81bd [3204]" stroked="f"/>
              </w:pict>
            </w:r>
          </w:p>
          <w:p w14:paraId="1FFEC482" w14:textId="77777777" w:rsidR="00C72DC4" w:rsidRDefault="00C72DC4" w:rsidP="006468F2">
            <w:pPr>
              <w:pStyle w:val="Heading1"/>
              <w:ind w:right="285"/>
            </w:pPr>
            <w:bookmarkStart w:id="8" w:name="_SIG_B3_Summer"/>
            <w:bookmarkEnd w:id="8"/>
          </w:p>
          <w:p w14:paraId="30B5AA8D" w14:textId="77777777" w:rsidR="00C72DC4" w:rsidRDefault="00C72DC4" w:rsidP="006468F2">
            <w:pPr>
              <w:pStyle w:val="Heading1"/>
              <w:ind w:right="285"/>
            </w:pPr>
          </w:p>
          <w:p w14:paraId="24E9641D" w14:textId="0BC57211" w:rsidR="00EC2532" w:rsidRDefault="000173DE" w:rsidP="006468F2">
            <w:pPr>
              <w:pStyle w:val="Heading1"/>
              <w:ind w:right="285"/>
            </w:pPr>
            <w:r w:rsidRPr="000173DE">
              <w:t xml:space="preserve">SIG B3 </w:t>
            </w:r>
            <w:r w:rsidR="0063135C">
              <w:t xml:space="preserve">Freight Transport Operations and </w:t>
            </w:r>
            <w:proofErr w:type="spellStart"/>
            <w:r w:rsidR="0063135C">
              <w:t>Intermodality</w:t>
            </w:r>
            <w:proofErr w:type="spellEnd"/>
            <w:r w:rsidR="00D5331E">
              <w:t xml:space="preserve"> - Updates</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2F1B7E4C" w:rsidR="000D7DA9" w:rsidRDefault="005D6C70" w:rsidP="000D7DA9">
                  <w:pPr>
                    <w:jc w:val="center"/>
                    <w:rPr>
                      <w:noProof/>
                    </w:rPr>
                  </w:pPr>
                  <w:r>
                    <w:rPr>
                      <w:noProof/>
                    </w:rPr>
                    <w:drawing>
                      <wp:inline distT="0" distB="0" distL="0" distR="0" wp14:anchorId="4CC8EFBE" wp14:editId="090A047C">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0" cy="1236478"/>
                                </a:xfrm>
                                <a:prstGeom prst="rect">
                                  <a:avLst/>
                                </a:prstGeom>
                                <a:noFill/>
                                <a:ln>
                                  <a:noFill/>
                                </a:ln>
                              </pic:spPr>
                            </pic:pic>
                          </a:graphicData>
                        </a:graphic>
                      </wp:inline>
                    </w:drawing>
                  </w:r>
                </w:p>
              </w:tc>
              <w:tc>
                <w:tcPr>
                  <w:tcW w:w="5790" w:type="dxa"/>
                </w:tcPr>
                <w:p w14:paraId="60F4AADA" w14:textId="0F28AE75" w:rsidR="000D7DA9" w:rsidRPr="00DB681C" w:rsidRDefault="007B6AF5" w:rsidP="00DB681C">
                  <w:pPr>
                    <w:ind w:right="318"/>
                    <w:jc w:val="both"/>
                    <w:rPr>
                      <w:lang w:val="en-GB"/>
                    </w:rPr>
                  </w:pPr>
                  <w:r w:rsidRPr="007B6AF5">
                    <w:rPr>
                      <w:lang w:val="en-GB"/>
                    </w:rPr>
                    <w:t xml:space="preserve">SIG B3 focuses on connecting researchers on an international scale to conduct collaborative research on the topic of “Freight Transport Operations and </w:t>
                  </w:r>
                  <w:proofErr w:type="spellStart"/>
                  <w:r w:rsidRPr="007B6AF5">
                    <w:rPr>
                      <w:lang w:val="en-GB"/>
                    </w:rPr>
                    <w:t>Intermodality</w:t>
                  </w:r>
                  <w:proofErr w:type="spellEnd"/>
                  <w:r w:rsidRPr="007B6AF5">
                    <w:rPr>
                      <w:lang w:val="en-GB"/>
                    </w:rPr>
                    <w:t>”. As such, in November and December 2022, SIG B3 has been planning a Special WCTRS- Session at the 6th Interdisciplinary Conference on Production, Logistics and Traffic (ICPLT) taking place from 21 to 22 March 2022 in Dortmund, Germany</w:t>
                  </w:r>
                  <w:r w:rsidR="000D7DA9" w:rsidRPr="00246270">
                    <w:rPr>
                      <w:lang w:val="en-GB"/>
                    </w:rPr>
                    <w:t>.</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5A62BEAB" w14:textId="77777777" w:rsidR="007040E2" w:rsidRPr="007040E2" w:rsidRDefault="007040E2" w:rsidP="007040E2">
            <w:pPr>
              <w:tabs>
                <w:tab w:val="left" w:pos="7402"/>
              </w:tabs>
              <w:spacing w:after="0"/>
              <w:ind w:right="318"/>
              <w:jc w:val="both"/>
              <w:rPr>
                <w:lang w:val="en-GB"/>
              </w:rPr>
            </w:pPr>
            <w:r w:rsidRPr="007040E2">
              <w:rPr>
                <w:lang w:val="en-GB"/>
              </w:rPr>
              <w:t xml:space="preserve">The ICPLT is jointly hosted by TU Dortmund and by TU Darmstadt, where Prof. Ralf Elbert, SIG B3’s Chair is professor at the Chair of Management and Logistics. The 6th ICPLT addresses interfaces of production, logistics and traffic and seeks solutions for economic, </w:t>
            </w:r>
            <w:proofErr w:type="gramStart"/>
            <w:r w:rsidRPr="007040E2">
              <w:rPr>
                <w:lang w:val="en-GB"/>
              </w:rPr>
              <w:t>ecological</w:t>
            </w:r>
            <w:proofErr w:type="gramEnd"/>
            <w:r w:rsidRPr="007040E2">
              <w:rPr>
                <w:lang w:val="en-GB"/>
              </w:rPr>
              <w:t xml:space="preserve"> and societal issues around transport as the essential link for production, logistics and society.</w:t>
            </w:r>
          </w:p>
          <w:p w14:paraId="405D401A" w14:textId="77777777" w:rsidR="007040E2" w:rsidRPr="007040E2" w:rsidRDefault="007040E2" w:rsidP="007040E2">
            <w:pPr>
              <w:tabs>
                <w:tab w:val="left" w:pos="7402"/>
              </w:tabs>
              <w:spacing w:after="0"/>
              <w:ind w:right="318"/>
              <w:jc w:val="both"/>
              <w:rPr>
                <w:lang w:val="en-GB"/>
              </w:rPr>
            </w:pPr>
          </w:p>
          <w:p w14:paraId="54710487" w14:textId="4767C149" w:rsidR="007040E2" w:rsidRPr="007040E2" w:rsidRDefault="007040E2" w:rsidP="007040E2">
            <w:pPr>
              <w:tabs>
                <w:tab w:val="left" w:pos="7402"/>
              </w:tabs>
              <w:spacing w:after="0"/>
              <w:ind w:right="318"/>
              <w:jc w:val="both"/>
              <w:rPr>
                <w:lang w:val="en-GB"/>
              </w:rPr>
            </w:pPr>
            <w:r w:rsidRPr="007040E2">
              <w:rPr>
                <w:lang w:val="en-GB"/>
              </w:rPr>
              <w:t xml:space="preserve">We are excited to officially welcome SIG B3’s Co-Chair </w:t>
            </w:r>
            <w:proofErr w:type="spellStart"/>
            <w:r w:rsidRPr="007040E2">
              <w:rPr>
                <w:b/>
                <w:bCs/>
                <w:lang w:val="en-GB"/>
              </w:rPr>
              <w:t>Dr.</w:t>
            </w:r>
            <w:proofErr w:type="spellEnd"/>
            <w:r w:rsidRPr="007040E2">
              <w:rPr>
                <w:b/>
                <w:bCs/>
                <w:lang w:val="en-GB"/>
              </w:rPr>
              <w:t xml:space="preserve"> Jason </w:t>
            </w:r>
            <w:proofErr w:type="spellStart"/>
            <w:r w:rsidRPr="007040E2">
              <w:rPr>
                <w:b/>
                <w:bCs/>
                <w:lang w:val="en-GB"/>
              </w:rPr>
              <w:t>Monios</w:t>
            </w:r>
            <w:proofErr w:type="spellEnd"/>
            <w:r w:rsidRPr="007040E2">
              <w:rPr>
                <w:lang w:val="en-GB"/>
              </w:rPr>
              <w:t xml:space="preserve"> from Kedge Business School in Marseille, France, as Session Chair to this Special WCTRS-Session on “Intermodal Logistics”. The session will feature a variety of highly interesting presentations on maritime, road and rail transport. All members from SIG B3 and WCTRS are invited to join the conference. You can find ou</w:t>
            </w:r>
            <w:r w:rsidR="00B84825">
              <w:rPr>
                <w:lang w:val="en-GB"/>
              </w:rPr>
              <w:t>t</w:t>
            </w:r>
            <w:r w:rsidRPr="007040E2">
              <w:rPr>
                <w:lang w:val="en-GB"/>
              </w:rPr>
              <w:t xml:space="preserve"> more </w:t>
            </w:r>
            <w:hyperlink r:id="rId51" w:history="1">
              <w:r w:rsidRPr="00DF6E61">
                <w:rPr>
                  <w:rStyle w:val="Hyperlink"/>
                  <w:lang w:val="en-GB"/>
                </w:rPr>
                <w:t>here</w:t>
              </w:r>
            </w:hyperlink>
            <w:r w:rsidRPr="007040E2">
              <w:rPr>
                <w:lang w:val="en-GB"/>
              </w:rPr>
              <w:t>.</w:t>
            </w:r>
          </w:p>
          <w:p w14:paraId="7FDC2E37" w14:textId="77777777" w:rsidR="007040E2" w:rsidRPr="007040E2" w:rsidRDefault="007040E2" w:rsidP="007040E2">
            <w:pPr>
              <w:tabs>
                <w:tab w:val="left" w:pos="7402"/>
              </w:tabs>
              <w:spacing w:after="0"/>
              <w:ind w:right="318"/>
              <w:jc w:val="both"/>
              <w:rPr>
                <w:lang w:val="en-GB"/>
              </w:rPr>
            </w:pPr>
          </w:p>
          <w:p w14:paraId="4621182A" w14:textId="125CB018" w:rsidR="00DB681C" w:rsidRDefault="007040E2" w:rsidP="007040E2">
            <w:pPr>
              <w:tabs>
                <w:tab w:val="left" w:pos="7402"/>
              </w:tabs>
              <w:spacing w:after="0"/>
              <w:ind w:right="318"/>
              <w:jc w:val="both"/>
              <w:rPr>
                <w:lang w:val="en-GB"/>
              </w:rPr>
            </w:pPr>
            <w:r w:rsidRPr="007040E2">
              <w:rPr>
                <w:lang w:val="en-GB"/>
              </w:rPr>
              <w:t>At the same time, SIG B3 has been involved in the organization of their participation in the WCTR 2023 in Montréal. We are looking forward to seeing you there!</w:t>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72C39AC5" w14:textId="5985416F" w:rsidR="004B33DA" w:rsidRDefault="004B33DA" w:rsidP="004B33DA">
            <w:pPr>
              <w:spacing w:after="0"/>
              <w:ind w:right="316"/>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Ralf Elbert, </w:t>
            </w:r>
            <w:r w:rsidRPr="005C1B09">
              <w:rPr>
                <w:rFonts w:ascii="Bell MT" w:eastAsia="Times New Roman" w:hAnsi="Bell MT" w:cs="Times New Roman"/>
                <w:b/>
                <w:bCs/>
                <w:i/>
                <w:iCs/>
                <w:color w:val="4F81BD" w:themeColor="accent1"/>
                <w:sz w:val="24"/>
                <w:szCs w:val="24"/>
                <w:lang w:val="en-GB"/>
              </w:rPr>
              <w:t xml:space="preserve">University of </w:t>
            </w:r>
            <w:r>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Germany</w:t>
            </w:r>
            <w:r w:rsidR="00FC49DB">
              <w:rPr>
                <w:rFonts w:ascii="Bell MT" w:eastAsia="Times New Roman" w:hAnsi="Bell MT" w:cs="Times New Roman"/>
                <w:b/>
                <w:bCs/>
                <w:i/>
                <w:iCs/>
                <w:color w:val="4F81BD" w:themeColor="accent1"/>
                <w:sz w:val="24"/>
                <w:szCs w:val="24"/>
                <w:lang w:val="en-GB"/>
              </w:rPr>
              <w:t>. Chair, SIG B3.</w:t>
            </w:r>
          </w:p>
          <w:p w14:paraId="682C24C6" w14:textId="77777777" w:rsidR="000C5281" w:rsidRPr="00B842E3" w:rsidRDefault="000C5281" w:rsidP="004B33DA">
            <w:pPr>
              <w:spacing w:after="0"/>
              <w:ind w:right="316"/>
              <w:jc w:val="both"/>
              <w:rPr>
                <w:rFonts w:ascii="Bell MT" w:eastAsia="Times New Roman" w:hAnsi="Bell MT" w:cs="Times New Roman"/>
                <w:b/>
                <w:bCs/>
                <w:color w:val="4F81BD" w:themeColor="accent1"/>
                <w:sz w:val="24"/>
                <w:szCs w:val="24"/>
                <w:lang w:val="en-GB"/>
              </w:rPr>
            </w:pPr>
          </w:p>
          <w:p w14:paraId="003B1917" w14:textId="27ECF85A" w:rsidR="00724498" w:rsidRPr="00FE3215" w:rsidRDefault="009B7B5A" w:rsidP="00FE3215">
            <w:pPr>
              <w:spacing w:after="0"/>
              <w:ind w:right="318"/>
              <w:jc w:val="both"/>
              <w:rPr>
                <w:lang w:val="en-GB"/>
              </w:rPr>
            </w:pPr>
            <w:bookmarkStart w:id="9" w:name="_Report_on_WCTRS"/>
            <w:bookmarkStart w:id="10" w:name="_Face_mask_mandates"/>
            <w:bookmarkStart w:id="11" w:name="_The_Tale_of"/>
            <w:bookmarkStart w:id="12" w:name="_WCTRS_CAR_Council"/>
            <w:bookmarkStart w:id="13" w:name="_About_the_Special"/>
            <w:bookmarkStart w:id="14" w:name="_Membership_of_the_1"/>
            <w:bookmarkStart w:id="15" w:name="_Introducing_the_new"/>
            <w:bookmarkStart w:id="16" w:name="_Registration_is_open"/>
            <w:bookmarkEnd w:id="9"/>
            <w:bookmarkEnd w:id="10"/>
            <w:bookmarkEnd w:id="11"/>
            <w:bookmarkEnd w:id="12"/>
            <w:bookmarkEnd w:id="13"/>
            <w:bookmarkEnd w:id="14"/>
            <w:bookmarkEnd w:id="15"/>
            <w:bookmarkEnd w:id="16"/>
            <w:r>
              <w:rPr>
                <w:lang w:val="en-GB"/>
              </w:rPr>
              <w:pict w14:anchorId="18F288EA">
                <v:rect id="_x0000_i1028" style="width:421.7pt;height:1pt" o:hrpct="988" o:hralign="center" o:hrstd="t" o:hrnoshade="t" o:hr="t" fillcolor="#4f81bd [3204]" stroked="f"/>
              </w:pict>
            </w:r>
            <w:bookmarkStart w:id="17" w:name="_Spotlight_Section"/>
            <w:bookmarkEnd w:id="17"/>
          </w:p>
          <w:p w14:paraId="00114073" w14:textId="4EE69DA8" w:rsidR="00C12E34" w:rsidRPr="00C12E34" w:rsidRDefault="00C12E34" w:rsidP="007B7622">
            <w:pPr>
              <w:pStyle w:val="Heading1"/>
            </w:pPr>
            <w:bookmarkStart w:id="18" w:name="_Membership_of_the_2"/>
            <w:bookmarkEnd w:id="18"/>
            <w:r w:rsidRPr="00103DA8">
              <w:t>M</w:t>
            </w:r>
            <w:bookmarkStart w:id="19"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19"/>
          <w:p w14:paraId="3B44E3CC" w14:textId="77777777" w:rsidR="00C12E34" w:rsidRDefault="00C12E34" w:rsidP="00C12E34">
            <w:pPr>
              <w:spacing w:after="0"/>
              <w:ind w:right="318"/>
              <w:jc w:val="both"/>
              <w:rPr>
                <w:lang w:val="en-GB"/>
              </w:rPr>
            </w:pPr>
            <w:r w:rsidRPr="00EF57B8">
              <w:rPr>
                <w:lang w:val="en-GB"/>
              </w:rPr>
              <w:lastRenderedPageBreak/>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3" w:history="1">
              <w:r w:rsidRPr="00EF57B8">
                <w:rPr>
                  <w:rStyle w:val="Hyperlink"/>
                  <w:lang w:val="en-GB"/>
                </w:rPr>
                <w:t>Transport Policy</w:t>
              </w:r>
            </w:hyperlink>
            <w:r w:rsidRPr="00EF57B8">
              <w:rPr>
                <w:lang w:val="en-GB"/>
              </w:rPr>
              <w:t xml:space="preserve"> and </w:t>
            </w:r>
            <w:hyperlink r:id="rId54"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w:t>
            </w:r>
            <w:proofErr w:type="gramStart"/>
            <w:r w:rsidRPr="00EF57B8">
              <w:rPr>
                <w:lang w:val="en-GB"/>
              </w:rPr>
              <w:t>a number of</w:t>
            </w:r>
            <w:proofErr w:type="gramEnd"/>
            <w:r w:rsidRPr="00EF57B8">
              <w:rPr>
                <w:lang w:val="en-GB"/>
              </w:rPr>
              <w:t xml:space="preserve">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1E1837">
            <w:pPr>
              <w:spacing w:after="0"/>
              <w:ind w:right="318"/>
              <w:jc w:val="both"/>
              <w:rPr>
                <w:b/>
                <w:bCs/>
                <w:lang w:val="en-GB"/>
              </w:rPr>
            </w:pPr>
            <w:r w:rsidRPr="001E1837">
              <w:rPr>
                <w:b/>
                <w:bCs/>
                <w:lang w:val="en-GB"/>
              </w:rPr>
              <w:t>We are excited to share the decision of the Steering Committee that membership for WCTRS will be free of charge from July 2022 to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55"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56"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r w:rsidR="00276696" w:rsidRPr="00927CF0" w14:paraId="75E7FC22" w14:textId="77777777" w:rsidTr="007F72D6">
        <w:trPr>
          <w:gridAfter w:val="1"/>
          <w:wAfter w:w="7938" w:type="dxa"/>
        </w:trPr>
        <w:tc>
          <w:tcPr>
            <w:tcW w:w="2802" w:type="dxa"/>
            <w:shd w:val="clear" w:color="auto" w:fill="0066CC"/>
            <w:vAlign w:val="center"/>
          </w:tcPr>
          <w:p w14:paraId="30B6F529" w14:textId="77777777" w:rsidR="00276696" w:rsidRPr="00875A89" w:rsidRDefault="00276696"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w:t>
            </w:r>
            <w:proofErr w:type="spellStart"/>
            <w:r w:rsidRPr="00BB4E51">
              <w:rPr>
                <w:rFonts w:ascii="Arial" w:hAnsi="Arial"/>
                <w:b/>
                <w:color w:val="0070C0"/>
                <w:sz w:val="18"/>
              </w:rPr>
              <w:t>tu</w:t>
            </w:r>
            <w:proofErr w:type="spellEnd"/>
            <w:r w:rsidRPr="00BB4E51">
              <w:rPr>
                <w:rFonts w:ascii="Arial" w:hAnsi="Arial"/>
                <w:b/>
                <w:color w:val="0070C0"/>
                <w:sz w:val="18"/>
              </w:rPr>
              <w:t xml:space="preserve">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proofErr w:type="spellStart"/>
            <w:r w:rsidRPr="00007281">
              <w:rPr>
                <w:rFonts w:ascii="Arial" w:hAnsi="Arial"/>
                <w:b/>
                <w:color w:val="0070C0"/>
                <w:sz w:val="18"/>
              </w:rPr>
              <w:t>Haijun</w:t>
            </w:r>
            <w:proofErr w:type="spellEnd"/>
            <w:r w:rsidRPr="00007281">
              <w:rPr>
                <w:rFonts w:ascii="Arial" w:hAnsi="Arial"/>
                <w:b/>
                <w:color w:val="0070C0"/>
                <w:sz w:val="18"/>
              </w:rPr>
              <w:t xml:space="preserve">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proofErr w:type="spellStart"/>
            <w:r w:rsidRPr="00007281">
              <w:rPr>
                <w:rFonts w:ascii="Arial" w:hAnsi="Arial"/>
                <w:b/>
                <w:color w:val="0070C0"/>
                <w:sz w:val="18"/>
              </w:rPr>
              <w:t>BeiHang</w:t>
            </w:r>
            <w:proofErr w:type="spellEnd"/>
            <w:r w:rsidRPr="00007281">
              <w:rPr>
                <w:rFonts w:ascii="Arial" w:hAnsi="Arial"/>
                <w:b/>
                <w:color w:val="0070C0"/>
                <w:sz w:val="18"/>
              </w:rPr>
              <w:t xml:space="preserve">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2FB91555" w:rsidR="00420057" w:rsidRDefault="00E6710A" w:rsidP="00420057">
            <w:pPr>
              <w:pStyle w:val="VolumeandIssue"/>
              <w:jc w:val="left"/>
            </w:pPr>
            <w:r>
              <w:t>January</w:t>
            </w:r>
            <w:r w:rsidR="00420057">
              <w:t xml:space="preserve"> </w:t>
            </w:r>
            <w:r>
              <w:t>2</w:t>
            </w:r>
            <w:r w:rsidR="00420057" w:rsidRPr="00C13CF2">
              <w:t>, 202</w:t>
            </w:r>
            <w:r>
              <w:t>3</w:t>
            </w:r>
          </w:p>
        </w:tc>
        <w:tc>
          <w:tcPr>
            <w:tcW w:w="5304" w:type="dxa"/>
            <w:shd w:val="clear" w:color="auto" w:fill="000099"/>
          </w:tcPr>
          <w:p w14:paraId="0A7A7E2D" w14:textId="044BA4E5" w:rsidR="00420057" w:rsidRDefault="00420057" w:rsidP="00420057">
            <w:pPr>
              <w:pStyle w:val="VolumeandIssue"/>
            </w:pPr>
            <w:r w:rsidRPr="00C13CF2">
              <w:t xml:space="preserve">Volume </w:t>
            </w:r>
            <w:r>
              <w:t>2</w:t>
            </w:r>
            <w:r w:rsidRPr="00C13CF2">
              <w:t xml:space="preserve">, </w:t>
            </w:r>
            <w:r>
              <w:t>I</w:t>
            </w:r>
            <w:r w:rsidRPr="00C13CF2">
              <w:t xml:space="preserve">ssue </w:t>
            </w:r>
            <w:r w:rsidR="00E6710A">
              <w:t>9</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5638E" w14:textId="77777777" w:rsidR="00252CEA" w:rsidRDefault="00252CEA" w:rsidP="00D61B0D">
      <w:pPr>
        <w:spacing w:after="0" w:line="240" w:lineRule="auto"/>
      </w:pPr>
      <w:r>
        <w:separator/>
      </w:r>
    </w:p>
  </w:endnote>
  <w:endnote w:type="continuationSeparator" w:id="0">
    <w:p w14:paraId="343E6B48" w14:textId="77777777" w:rsidR="00252CEA" w:rsidRDefault="00252CEA" w:rsidP="00D61B0D">
      <w:pPr>
        <w:spacing w:after="0" w:line="240" w:lineRule="auto"/>
      </w:pPr>
      <w:r>
        <w:continuationSeparator/>
      </w:r>
    </w:p>
  </w:endnote>
  <w:endnote w:type="continuationNotice" w:id="1">
    <w:p w14:paraId="62DCCF3D" w14:textId="77777777" w:rsidR="00252CEA" w:rsidRDefault="00252C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8A9AD" w14:textId="77777777" w:rsidR="00252CEA" w:rsidRDefault="00252CEA" w:rsidP="00D61B0D">
      <w:pPr>
        <w:spacing w:after="0" w:line="240" w:lineRule="auto"/>
      </w:pPr>
      <w:r>
        <w:separator/>
      </w:r>
    </w:p>
  </w:footnote>
  <w:footnote w:type="continuationSeparator" w:id="0">
    <w:p w14:paraId="11B89681" w14:textId="77777777" w:rsidR="00252CEA" w:rsidRDefault="00252CEA" w:rsidP="00D61B0D">
      <w:pPr>
        <w:spacing w:after="0" w:line="240" w:lineRule="auto"/>
      </w:pPr>
      <w:r>
        <w:continuationSeparator/>
      </w:r>
    </w:p>
  </w:footnote>
  <w:footnote w:type="continuationNotice" w:id="1">
    <w:p w14:paraId="5444AA7F" w14:textId="77777777" w:rsidR="00252CEA" w:rsidRDefault="00252C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6C26DA"/>
    <w:multiLevelType w:val="hybridMultilevel"/>
    <w:tmpl w:val="7B760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EA97DB0"/>
    <w:multiLevelType w:val="hybridMultilevel"/>
    <w:tmpl w:val="318C20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06481710">
    <w:abstractNumId w:val="8"/>
  </w:num>
  <w:num w:numId="2" w16cid:durableId="181170044">
    <w:abstractNumId w:val="11"/>
  </w:num>
  <w:num w:numId="3" w16cid:durableId="343093319">
    <w:abstractNumId w:val="28"/>
  </w:num>
  <w:num w:numId="4" w16cid:durableId="534585272">
    <w:abstractNumId w:val="3"/>
  </w:num>
  <w:num w:numId="5" w16cid:durableId="18288639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2349699">
    <w:abstractNumId w:val="9"/>
  </w:num>
  <w:num w:numId="7" w16cid:durableId="1926567415">
    <w:abstractNumId w:val="1"/>
  </w:num>
  <w:num w:numId="8" w16cid:durableId="1868175774">
    <w:abstractNumId w:val="27"/>
  </w:num>
  <w:num w:numId="9" w16cid:durableId="1672296502">
    <w:abstractNumId w:val="12"/>
  </w:num>
  <w:num w:numId="10" w16cid:durableId="1857960807">
    <w:abstractNumId w:val="4"/>
  </w:num>
  <w:num w:numId="11" w16cid:durableId="512577673">
    <w:abstractNumId w:val="7"/>
  </w:num>
  <w:num w:numId="12" w16cid:durableId="77599101">
    <w:abstractNumId w:val="31"/>
  </w:num>
  <w:num w:numId="13" w16cid:durableId="1252933116">
    <w:abstractNumId w:val="5"/>
  </w:num>
  <w:num w:numId="14" w16cid:durableId="1670329329">
    <w:abstractNumId w:val="0"/>
  </w:num>
  <w:num w:numId="15" w16cid:durableId="1534882200">
    <w:abstractNumId w:val="13"/>
  </w:num>
  <w:num w:numId="16" w16cid:durableId="1911573678">
    <w:abstractNumId w:val="2"/>
  </w:num>
  <w:num w:numId="17" w16cid:durableId="2026202894">
    <w:abstractNumId w:val="25"/>
  </w:num>
  <w:num w:numId="18" w16cid:durableId="1373380095">
    <w:abstractNumId w:val="20"/>
  </w:num>
  <w:num w:numId="19" w16cid:durableId="1696885420">
    <w:abstractNumId w:val="22"/>
  </w:num>
  <w:num w:numId="20" w16cid:durableId="252474902">
    <w:abstractNumId w:val="21"/>
  </w:num>
  <w:num w:numId="21" w16cid:durableId="1631933891">
    <w:abstractNumId w:val="30"/>
  </w:num>
  <w:num w:numId="22" w16cid:durableId="2097633673">
    <w:abstractNumId w:val="14"/>
  </w:num>
  <w:num w:numId="23" w16cid:durableId="868374677">
    <w:abstractNumId w:val="24"/>
  </w:num>
  <w:num w:numId="24" w16cid:durableId="1448545994">
    <w:abstractNumId w:val="10"/>
  </w:num>
  <w:num w:numId="25" w16cid:durableId="2027175622">
    <w:abstractNumId w:val="16"/>
  </w:num>
  <w:num w:numId="26" w16cid:durableId="1008604508">
    <w:abstractNumId w:val="23"/>
  </w:num>
  <w:num w:numId="27" w16cid:durableId="580212513">
    <w:abstractNumId w:val="19"/>
  </w:num>
  <w:num w:numId="28" w16cid:durableId="1326201045">
    <w:abstractNumId w:val="26"/>
  </w:num>
  <w:num w:numId="29" w16cid:durableId="545264136">
    <w:abstractNumId w:val="15"/>
  </w:num>
  <w:num w:numId="30" w16cid:durableId="137575328">
    <w:abstractNumId w:val="17"/>
  </w:num>
  <w:num w:numId="31" w16cid:durableId="1004627177">
    <w:abstractNumId w:val="6"/>
  </w:num>
  <w:num w:numId="32" w16cid:durableId="1971783928">
    <w:abstractNumId w:val="18"/>
  </w:num>
  <w:num w:numId="33" w16cid:durableId="23366255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7EwsjAyN7Y0NDRT0lEKTi0uzszPAykwNagFAFnF6LItAAAA"/>
  </w:docVars>
  <w:rsids>
    <w:rsidRoot w:val="00AB50C9"/>
    <w:rsid w:val="000005F7"/>
    <w:rsid w:val="000010DD"/>
    <w:rsid w:val="00005E8A"/>
    <w:rsid w:val="00007281"/>
    <w:rsid w:val="000079DF"/>
    <w:rsid w:val="00015523"/>
    <w:rsid w:val="000158D6"/>
    <w:rsid w:val="00015A4B"/>
    <w:rsid w:val="000173DE"/>
    <w:rsid w:val="00017F25"/>
    <w:rsid w:val="00020208"/>
    <w:rsid w:val="00020CE7"/>
    <w:rsid w:val="0002194D"/>
    <w:rsid w:val="000270D7"/>
    <w:rsid w:val="00031F5E"/>
    <w:rsid w:val="00033470"/>
    <w:rsid w:val="00035927"/>
    <w:rsid w:val="00040F03"/>
    <w:rsid w:val="0004368A"/>
    <w:rsid w:val="00046AB6"/>
    <w:rsid w:val="00050373"/>
    <w:rsid w:val="000520ED"/>
    <w:rsid w:val="00052525"/>
    <w:rsid w:val="00053C94"/>
    <w:rsid w:val="00057F6A"/>
    <w:rsid w:val="00062DE6"/>
    <w:rsid w:val="000633E9"/>
    <w:rsid w:val="000637A3"/>
    <w:rsid w:val="00063AC7"/>
    <w:rsid w:val="00063CA9"/>
    <w:rsid w:val="00067880"/>
    <w:rsid w:val="00067F3D"/>
    <w:rsid w:val="000751DD"/>
    <w:rsid w:val="00075B21"/>
    <w:rsid w:val="00076E4E"/>
    <w:rsid w:val="000841F9"/>
    <w:rsid w:val="00084FDA"/>
    <w:rsid w:val="0008503B"/>
    <w:rsid w:val="00093236"/>
    <w:rsid w:val="000952ED"/>
    <w:rsid w:val="000A15D0"/>
    <w:rsid w:val="000A1FF2"/>
    <w:rsid w:val="000A4606"/>
    <w:rsid w:val="000A7EF3"/>
    <w:rsid w:val="000B6C6F"/>
    <w:rsid w:val="000B76A8"/>
    <w:rsid w:val="000B7F8C"/>
    <w:rsid w:val="000C3C45"/>
    <w:rsid w:val="000C5281"/>
    <w:rsid w:val="000C6F9C"/>
    <w:rsid w:val="000D273C"/>
    <w:rsid w:val="000D2DDB"/>
    <w:rsid w:val="000D5146"/>
    <w:rsid w:val="000D5D86"/>
    <w:rsid w:val="000D7DA9"/>
    <w:rsid w:val="000E5967"/>
    <w:rsid w:val="000F39AE"/>
    <w:rsid w:val="000F40E7"/>
    <w:rsid w:val="000F498F"/>
    <w:rsid w:val="000F7AF4"/>
    <w:rsid w:val="00101C25"/>
    <w:rsid w:val="00103DA8"/>
    <w:rsid w:val="00105DD1"/>
    <w:rsid w:val="0011609D"/>
    <w:rsid w:val="00117AC6"/>
    <w:rsid w:val="0012694D"/>
    <w:rsid w:val="00130360"/>
    <w:rsid w:val="00131835"/>
    <w:rsid w:val="00132E28"/>
    <w:rsid w:val="0013310D"/>
    <w:rsid w:val="001336CD"/>
    <w:rsid w:val="00133CCB"/>
    <w:rsid w:val="00134AC1"/>
    <w:rsid w:val="00135514"/>
    <w:rsid w:val="001370AE"/>
    <w:rsid w:val="00137221"/>
    <w:rsid w:val="00137F0C"/>
    <w:rsid w:val="0016305A"/>
    <w:rsid w:val="001654E4"/>
    <w:rsid w:val="00165505"/>
    <w:rsid w:val="001672E1"/>
    <w:rsid w:val="001718E4"/>
    <w:rsid w:val="0017236E"/>
    <w:rsid w:val="00174AF8"/>
    <w:rsid w:val="001752F2"/>
    <w:rsid w:val="00180BF9"/>
    <w:rsid w:val="00182C02"/>
    <w:rsid w:val="00182C0C"/>
    <w:rsid w:val="00184721"/>
    <w:rsid w:val="00185580"/>
    <w:rsid w:val="001906F2"/>
    <w:rsid w:val="00195EA6"/>
    <w:rsid w:val="00196599"/>
    <w:rsid w:val="001A1F13"/>
    <w:rsid w:val="001A2BA3"/>
    <w:rsid w:val="001B07F9"/>
    <w:rsid w:val="001B5088"/>
    <w:rsid w:val="001B60D2"/>
    <w:rsid w:val="001B78F5"/>
    <w:rsid w:val="001C1052"/>
    <w:rsid w:val="001C32C8"/>
    <w:rsid w:val="001C3F8B"/>
    <w:rsid w:val="001C59E6"/>
    <w:rsid w:val="001C77D4"/>
    <w:rsid w:val="001D2EE7"/>
    <w:rsid w:val="001D4343"/>
    <w:rsid w:val="001D4535"/>
    <w:rsid w:val="001D5356"/>
    <w:rsid w:val="001D53F7"/>
    <w:rsid w:val="001D567D"/>
    <w:rsid w:val="001D6D63"/>
    <w:rsid w:val="001E0B95"/>
    <w:rsid w:val="001E1837"/>
    <w:rsid w:val="001E323F"/>
    <w:rsid w:val="001E792C"/>
    <w:rsid w:val="001F2681"/>
    <w:rsid w:val="001F3ADA"/>
    <w:rsid w:val="001F4CC8"/>
    <w:rsid w:val="001F5B64"/>
    <w:rsid w:val="001F770B"/>
    <w:rsid w:val="0020016C"/>
    <w:rsid w:val="002069FD"/>
    <w:rsid w:val="00206A77"/>
    <w:rsid w:val="002114EC"/>
    <w:rsid w:val="00213771"/>
    <w:rsid w:val="00213D13"/>
    <w:rsid w:val="00222337"/>
    <w:rsid w:val="00222917"/>
    <w:rsid w:val="002237C7"/>
    <w:rsid w:val="00231329"/>
    <w:rsid w:val="0023561E"/>
    <w:rsid w:val="002371FE"/>
    <w:rsid w:val="002400D5"/>
    <w:rsid w:val="0024084A"/>
    <w:rsid w:val="002413CB"/>
    <w:rsid w:val="002423DF"/>
    <w:rsid w:val="00243B7F"/>
    <w:rsid w:val="00244B22"/>
    <w:rsid w:val="00245A7C"/>
    <w:rsid w:val="00246270"/>
    <w:rsid w:val="00246FAF"/>
    <w:rsid w:val="00250214"/>
    <w:rsid w:val="00250B86"/>
    <w:rsid w:val="00251991"/>
    <w:rsid w:val="00252CEA"/>
    <w:rsid w:val="0025594B"/>
    <w:rsid w:val="0025644E"/>
    <w:rsid w:val="002655AA"/>
    <w:rsid w:val="002716E0"/>
    <w:rsid w:val="00273765"/>
    <w:rsid w:val="00276696"/>
    <w:rsid w:val="00280774"/>
    <w:rsid w:val="00283C30"/>
    <w:rsid w:val="00286266"/>
    <w:rsid w:val="00286D8E"/>
    <w:rsid w:val="002871B1"/>
    <w:rsid w:val="00287A2A"/>
    <w:rsid w:val="002902DF"/>
    <w:rsid w:val="00291AD7"/>
    <w:rsid w:val="002935C0"/>
    <w:rsid w:val="00294E2B"/>
    <w:rsid w:val="00295117"/>
    <w:rsid w:val="002A3BD2"/>
    <w:rsid w:val="002A7B8F"/>
    <w:rsid w:val="002C5573"/>
    <w:rsid w:val="002D1E89"/>
    <w:rsid w:val="002D3309"/>
    <w:rsid w:val="002D645C"/>
    <w:rsid w:val="002D714B"/>
    <w:rsid w:val="002E0CF9"/>
    <w:rsid w:val="002E2E9A"/>
    <w:rsid w:val="002E7557"/>
    <w:rsid w:val="002F0D77"/>
    <w:rsid w:val="002F2AAE"/>
    <w:rsid w:val="002F4A91"/>
    <w:rsid w:val="003044CE"/>
    <w:rsid w:val="00305D01"/>
    <w:rsid w:val="003060AD"/>
    <w:rsid w:val="003061C8"/>
    <w:rsid w:val="00306842"/>
    <w:rsid w:val="00310AA3"/>
    <w:rsid w:val="0031457D"/>
    <w:rsid w:val="00321B36"/>
    <w:rsid w:val="00324B76"/>
    <w:rsid w:val="003251A8"/>
    <w:rsid w:val="00327BEA"/>
    <w:rsid w:val="00334523"/>
    <w:rsid w:val="00335911"/>
    <w:rsid w:val="00337E79"/>
    <w:rsid w:val="003405BC"/>
    <w:rsid w:val="003443B9"/>
    <w:rsid w:val="00346BDB"/>
    <w:rsid w:val="00346DCF"/>
    <w:rsid w:val="003660F4"/>
    <w:rsid w:val="00367FC1"/>
    <w:rsid w:val="00376396"/>
    <w:rsid w:val="00376CA2"/>
    <w:rsid w:val="003800E4"/>
    <w:rsid w:val="003800F9"/>
    <w:rsid w:val="0038063A"/>
    <w:rsid w:val="00382DE8"/>
    <w:rsid w:val="00383C8D"/>
    <w:rsid w:val="00383DD3"/>
    <w:rsid w:val="003843C3"/>
    <w:rsid w:val="0038496F"/>
    <w:rsid w:val="00384B31"/>
    <w:rsid w:val="00391B51"/>
    <w:rsid w:val="00392E87"/>
    <w:rsid w:val="00394ECD"/>
    <w:rsid w:val="003A1D93"/>
    <w:rsid w:val="003A2B37"/>
    <w:rsid w:val="003A3704"/>
    <w:rsid w:val="003A723D"/>
    <w:rsid w:val="003B0F0F"/>
    <w:rsid w:val="003B5CD8"/>
    <w:rsid w:val="003B5F4C"/>
    <w:rsid w:val="003C1AAC"/>
    <w:rsid w:val="003C6734"/>
    <w:rsid w:val="003D0D06"/>
    <w:rsid w:val="003D6912"/>
    <w:rsid w:val="003D7563"/>
    <w:rsid w:val="003E1FEF"/>
    <w:rsid w:val="003E3504"/>
    <w:rsid w:val="003E45CB"/>
    <w:rsid w:val="003F00B6"/>
    <w:rsid w:val="003F0118"/>
    <w:rsid w:val="003F1785"/>
    <w:rsid w:val="003F240E"/>
    <w:rsid w:val="003F32C9"/>
    <w:rsid w:val="003F3374"/>
    <w:rsid w:val="003F36F0"/>
    <w:rsid w:val="003F6612"/>
    <w:rsid w:val="003F7CA3"/>
    <w:rsid w:val="004003B0"/>
    <w:rsid w:val="00400BE9"/>
    <w:rsid w:val="004020F8"/>
    <w:rsid w:val="00402493"/>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50D9"/>
    <w:rsid w:val="00435A1E"/>
    <w:rsid w:val="00437C8E"/>
    <w:rsid w:val="00441921"/>
    <w:rsid w:val="00443FBB"/>
    <w:rsid w:val="00445936"/>
    <w:rsid w:val="00445CE5"/>
    <w:rsid w:val="0045633D"/>
    <w:rsid w:val="00456FE5"/>
    <w:rsid w:val="00466651"/>
    <w:rsid w:val="004711CB"/>
    <w:rsid w:val="00471848"/>
    <w:rsid w:val="00471D9F"/>
    <w:rsid w:val="00471F5A"/>
    <w:rsid w:val="00473D4A"/>
    <w:rsid w:val="00474885"/>
    <w:rsid w:val="00475AE5"/>
    <w:rsid w:val="004764F0"/>
    <w:rsid w:val="0047660E"/>
    <w:rsid w:val="00477ACC"/>
    <w:rsid w:val="00477D6B"/>
    <w:rsid w:val="00483C3D"/>
    <w:rsid w:val="00484173"/>
    <w:rsid w:val="00485C08"/>
    <w:rsid w:val="00485CA3"/>
    <w:rsid w:val="004919B4"/>
    <w:rsid w:val="004928A0"/>
    <w:rsid w:val="00494634"/>
    <w:rsid w:val="004947BC"/>
    <w:rsid w:val="00497499"/>
    <w:rsid w:val="004A7441"/>
    <w:rsid w:val="004A7C3B"/>
    <w:rsid w:val="004B2C12"/>
    <w:rsid w:val="004B33DA"/>
    <w:rsid w:val="004B3583"/>
    <w:rsid w:val="004B7773"/>
    <w:rsid w:val="004C0814"/>
    <w:rsid w:val="004C2465"/>
    <w:rsid w:val="004C430C"/>
    <w:rsid w:val="004C5A53"/>
    <w:rsid w:val="004C6236"/>
    <w:rsid w:val="004D6402"/>
    <w:rsid w:val="004D7146"/>
    <w:rsid w:val="004D7DF1"/>
    <w:rsid w:val="004D7F5F"/>
    <w:rsid w:val="004E1F6F"/>
    <w:rsid w:val="004E5140"/>
    <w:rsid w:val="004E5ACB"/>
    <w:rsid w:val="004E63B1"/>
    <w:rsid w:val="004E63C8"/>
    <w:rsid w:val="004F3DD6"/>
    <w:rsid w:val="004F486E"/>
    <w:rsid w:val="004F7C87"/>
    <w:rsid w:val="00502734"/>
    <w:rsid w:val="005037F3"/>
    <w:rsid w:val="005040A1"/>
    <w:rsid w:val="00504A8A"/>
    <w:rsid w:val="005055F2"/>
    <w:rsid w:val="00514B40"/>
    <w:rsid w:val="00516780"/>
    <w:rsid w:val="00524310"/>
    <w:rsid w:val="005276D0"/>
    <w:rsid w:val="00530491"/>
    <w:rsid w:val="00536791"/>
    <w:rsid w:val="00540523"/>
    <w:rsid w:val="00541A0E"/>
    <w:rsid w:val="00541AF1"/>
    <w:rsid w:val="00541FC4"/>
    <w:rsid w:val="00543B7D"/>
    <w:rsid w:val="0054504C"/>
    <w:rsid w:val="0054690F"/>
    <w:rsid w:val="00546D57"/>
    <w:rsid w:val="00547440"/>
    <w:rsid w:val="005517DE"/>
    <w:rsid w:val="00554CBA"/>
    <w:rsid w:val="00560659"/>
    <w:rsid w:val="005624CC"/>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1E6B"/>
    <w:rsid w:val="005C2867"/>
    <w:rsid w:val="005C5A87"/>
    <w:rsid w:val="005C6013"/>
    <w:rsid w:val="005D2280"/>
    <w:rsid w:val="005D26CA"/>
    <w:rsid w:val="005D467B"/>
    <w:rsid w:val="005D5BFA"/>
    <w:rsid w:val="005D6C70"/>
    <w:rsid w:val="005D6DF8"/>
    <w:rsid w:val="005E0694"/>
    <w:rsid w:val="005E2993"/>
    <w:rsid w:val="005E42C9"/>
    <w:rsid w:val="005F2F1D"/>
    <w:rsid w:val="005F301D"/>
    <w:rsid w:val="005F66FD"/>
    <w:rsid w:val="005F6738"/>
    <w:rsid w:val="006004AB"/>
    <w:rsid w:val="0060089B"/>
    <w:rsid w:val="00602AF3"/>
    <w:rsid w:val="0060355C"/>
    <w:rsid w:val="0060488F"/>
    <w:rsid w:val="0060531C"/>
    <w:rsid w:val="00610A87"/>
    <w:rsid w:val="00610E0A"/>
    <w:rsid w:val="00616698"/>
    <w:rsid w:val="00617232"/>
    <w:rsid w:val="00621A24"/>
    <w:rsid w:val="00623778"/>
    <w:rsid w:val="00625012"/>
    <w:rsid w:val="00627A94"/>
    <w:rsid w:val="00630298"/>
    <w:rsid w:val="00630CFD"/>
    <w:rsid w:val="0063135C"/>
    <w:rsid w:val="00633757"/>
    <w:rsid w:val="00633A76"/>
    <w:rsid w:val="00637843"/>
    <w:rsid w:val="00642FFA"/>
    <w:rsid w:val="006447FE"/>
    <w:rsid w:val="00645657"/>
    <w:rsid w:val="006468F2"/>
    <w:rsid w:val="00650286"/>
    <w:rsid w:val="00654A4F"/>
    <w:rsid w:val="00656ABB"/>
    <w:rsid w:val="00662F7D"/>
    <w:rsid w:val="00663259"/>
    <w:rsid w:val="00664797"/>
    <w:rsid w:val="00667CC0"/>
    <w:rsid w:val="00671A20"/>
    <w:rsid w:val="00672DD0"/>
    <w:rsid w:val="00677BD6"/>
    <w:rsid w:val="006805BE"/>
    <w:rsid w:val="006853AD"/>
    <w:rsid w:val="00691953"/>
    <w:rsid w:val="0069706A"/>
    <w:rsid w:val="006B0897"/>
    <w:rsid w:val="006B21BA"/>
    <w:rsid w:val="006B2248"/>
    <w:rsid w:val="006B2BF2"/>
    <w:rsid w:val="006B3F21"/>
    <w:rsid w:val="006B5602"/>
    <w:rsid w:val="006B6E20"/>
    <w:rsid w:val="006B783A"/>
    <w:rsid w:val="006C1316"/>
    <w:rsid w:val="006C176E"/>
    <w:rsid w:val="006C358E"/>
    <w:rsid w:val="006C6B86"/>
    <w:rsid w:val="006E1996"/>
    <w:rsid w:val="006E31BA"/>
    <w:rsid w:val="006E7958"/>
    <w:rsid w:val="006F4DE1"/>
    <w:rsid w:val="00700373"/>
    <w:rsid w:val="00700FD0"/>
    <w:rsid w:val="00701B2A"/>
    <w:rsid w:val="007040E2"/>
    <w:rsid w:val="00706845"/>
    <w:rsid w:val="00707F7E"/>
    <w:rsid w:val="007105FB"/>
    <w:rsid w:val="00715A07"/>
    <w:rsid w:val="00716C26"/>
    <w:rsid w:val="00717A34"/>
    <w:rsid w:val="00724498"/>
    <w:rsid w:val="007268A4"/>
    <w:rsid w:val="007301C5"/>
    <w:rsid w:val="007322C9"/>
    <w:rsid w:val="007425E6"/>
    <w:rsid w:val="0074508F"/>
    <w:rsid w:val="00754C2D"/>
    <w:rsid w:val="00755CEE"/>
    <w:rsid w:val="007634AC"/>
    <w:rsid w:val="00765DEA"/>
    <w:rsid w:val="007664C4"/>
    <w:rsid w:val="00766DD9"/>
    <w:rsid w:val="00767075"/>
    <w:rsid w:val="00774FF6"/>
    <w:rsid w:val="00776075"/>
    <w:rsid w:val="00780B43"/>
    <w:rsid w:val="0078421E"/>
    <w:rsid w:val="00784540"/>
    <w:rsid w:val="007853A2"/>
    <w:rsid w:val="00790648"/>
    <w:rsid w:val="00792EAB"/>
    <w:rsid w:val="00793233"/>
    <w:rsid w:val="00795476"/>
    <w:rsid w:val="007958B0"/>
    <w:rsid w:val="0079722B"/>
    <w:rsid w:val="007B52FF"/>
    <w:rsid w:val="007B5CE5"/>
    <w:rsid w:val="007B6AF5"/>
    <w:rsid w:val="007B7579"/>
    <w:rsid w:val="007B7622"/>
    <w:rsid w:val="007C36A0"/>
    <w:rsid w:val="007D29C4"/>
    <w:rsid w:val="007D690F"/>
    <w:rsid w:val="007D7D50"/>
    <w:rsid w:val="007E3B8D"/>
    <w:rsid w:val="007F31AC"/>
    <w:rsid w:val="007F3278"/>
    <w:rsid w:val="007F72D6"/>
    <w:rsid w:val="007F7A91"/>
    <w:rsid w:val="00801C82"/>
    <w:rsid w:val="00804976"/>
    <w:rsid w:val="00805B18"/>
    <w:rsid w:val="00806A94"/>
    <w:rsid w:val="00807FB2"/>
    <w:rsid w:val="00810DD4"/>
    <w:rsid w:val="00811F09"/>
    <w:rsid w:val="008125F0"/>
    <w:rsid w:val="00820D33"/>
    <w:rsid w:val="008218AE"/>
    <w:rsid w:val="008229B2"/>
    <w:rsid w:val="00822DF8"/>
    <w:rsid w:val="00823010"/>
    <w:rsid w:val="0082468C"/>
    <w:rsid w:val="008260AF"/>
    <w:rsid w:val="00833224"/>
    <w:rsid w:val="00834707"/>
    <w:rsid w:val="00834F92"/>
    <w:rsid w:val="008409E8"/>
    <w:rsid w:val="008411D5"/>
    <w:rsid w:val="00845654"/>
    <w:rsid w:val="008469A8"/>
    <w:rsid w:val="008574AA"/>
    <w:rsid w:val="00857C5E"/>
    <w:rsid w:val="00863C07"/>
    <w:rsid w:val="00863FDE"/>
    <w:rsid w:val="00867FB0"/>
    <w:rsid w:val="00871E60"/>
    <w:rsid w:val="008725B1"/>
    <w:rsid w:val="008727FC"/>
    <w:rsid w:val="008757B8"/>
    <w:rsid w:val="00875A89"/>
    <w:rsid w:val="00880BC5"/>
    <w:rsid w:val="008819A7"/>
    <w:rsid w:val="0088522A"/>
    <w:rsid w:val="008863A7"/>
    <w:rsid w:val="00887538"/>
    <w:rsid w:val="00890D4A"/>
    <w:rsid w:val="00893421"/>
    <w:rsid w:val="0089605E"/>
    <w:rsid w:val="0089651D"/>
    <w:rsid w:val="008A1FD6"/>
    <w:rsid w:val="008A33F0"/>
    <w:rsid w:val="008A5D1F"/>
    <w:rsid w:val="008B1122"/>
    <w:rsid w:val="008B1979"/>
    <w:rsid w:val="008B1BAD"/>
    <w:rsid w:val="008B4F41"/>
    <w:rsid w:val="008B57A5"/>
    <w:rsid w:val="008C4CB7"/>
    <w:rsid w:val="008C66F1"/>
    <w:rsid w:val="008D1C23"/>
    <w:rsid w:val="008D780B"/>
    <w:rsid w:val="008E0265"/>
    <w:rsid w:val="008E17E0"/>
    <w:rsid w:val="008E2D08"/>
    <w:rsid w:val="008E3479"/>
    <w:rsid w:val="008E4CA6"/>
    <w:rsid w:val="008E7FD8"/>
    <w:rsid w:val="008F1743"/>
    <w:rsid w:val="008F3D6F"/>
    <w:rsid w:val="008F6A90"/>
    <w:rsid w:val="008F7B6F"/>
    <w:rsid w:val="009000C1"/>
    <w:rsid w:val="009006AC"/>
    <w:rsid w:val="00903745"/>
    <w:rsid w:val="00904ABE"/>
    <w:rsid w:val="0090643A"/>
    <w:rsid w:val="00907DFB"/>
    <w:rsid w:val="00907E51"/>
    <w:rsid w:val="009101FD"/>
    <w:rsid w:val="00913B9E"/>
    <w:rsid w:val="009143A3"/>
    <w:rsid w:val="009150FF"/>
    <w:rsid w:val="009167F3"/>
    <w:rsid w:val="00916A14"/>
    <w:rsid w:val="00917BDC"/>
    <w:rsid w:val="00921145"/>
    <w:rsid w:val="00927CF0"/>
    <w:rsid w:val="00931243"/>
    <w:rsid w:val="00933D7B"/>
    <w:rsid w:val="009341B0"/>
    <w:rsid w:val="00936047"/>
    <w:rsid w:val="0093706D"/>
    <w:rsid w:val="0094170D"/>
    <w:rsid w:val="00941837"/>
    <w:rsid w:val="009419E9"/>
    <w:rsid w:val="00943DA8"/>
    <w:rsid w:val="009446FF"/>
    <w:rsid w:val="00951481"/>
    <w:rsid w:val="00954BE6"/>
    <w:rsid w:val="0095661E"/>
    <w:rsid w:val="0095690F"/>
    <w:rsid w:val="00960DC7"/>
    <w:rsid w:val="00965EB3"/>
    <w:rsid w:val="00970432"/>
    <w:rsid w:val="00971325"/>
    <w:rsid w:val="009717DD"/>
    <w:rsid w:val="00972AE0"/>
    <w:rsid w:val="0097462B"/>
    <w:rsid w:val="00976489"/>
    <w:rsid w:val="009765D8"/>
    <w:rsid w:val="00976716"/>
    <w:rsid w:val="00980C46"/>
    <w:rsid w:val="00982B27"/>
    <w:rsid w:val="00984223"/>
    <w:rsid w:val="00987AED"/>
    <w:rsid w:val="00990A41"/>
    <w:rsid w:val="00992752"/>
    <w:rsid w:val="009A205E"/>
    <w:rsid w:val="009A41B7"/>
    <w:rsid w:val="009A6993"/>
    <w:rsid w:val="009A6C62"/>
    <w:rsid w:val="009A7684"/>
    <w:rsid w:val="009B153B"/>
    <w:rsid w:val="009B2D2B"/>
    <w:rsid w:val="009B544C"/>
    <w:rsid w:val="009B7B5A"/>
    <w:rsid w:val="009C0345"/>
    <w:rsid w:val="009C139A"/>
    <w:rsid w:val="009C2AB0"/>
    <w:rsid w:val="009C72EE"/>
    <w:rsid w:val="009D3246"/>
    <w:rsid w:val="009D6E51"/>
    <w:rsid w:val="009E0588"/>
    <w:rsid w:val="009E09EF"/>
    <w:rsid w:val="009E20A0"/>
    <w:rsid w:val="009E2803"/>
    <w:rsid w:val="009E3CFB"/>
    <w:rsid w:val="009E5B01"/>
    <w:rsid w:val="009E5EB5"/>
    <w:rsid w:val="009E776B"/>
    <w:rsid w:val="009F30FF"/>
    <w:rsid w:val="009F70C5"/>
    <w:rsid w:val="009F7C6D"/>
    <w:rsid w:val="00A076CC"/>
    <w:rsid w:val="00A143C7"/>
    <w:rsid w:val="00A15682"/>
    <w:rsid w:val="00A176B6"/>
    <w:rsid w:val="00A17719"/>
    <w:rsid w:val="00A21749"/>
    <w:rsid w:val="00A23E87"/>
    <w:rsid w:val="00A27164"/>
    <w:rsid w:val="00A30B7F"/>
    <w:rsid w:val="00A32CA9"/>
    <w:rsid w:val="00A345F2"/>
    <w:rsid w:val="00A3764A"/>
    <w:rsid w:val="00A402D4"/>
    <w:rsid w:val="00A41442"/>
    <w:rsid w:val="00A41BAA"/>
    <w:rsid w:val="00A444CA"/>
    <w:rsid w:val="00A44B3A"/>
    <w:rsid w:val="00A470B4"/>
    <w:rsid w:val="00A5525C"/>
    <w:rsid w:val="00A554EF"/>
    <w:rsid w:val="00A5631A"/>
    <w:rsid w:val="00A65019"/>
    <w:rsid w:val="00A65D72"/>
    <w:rsid w:val="00A6650B"/>
    <w:rsid w:val="00A6788E"/>
    <w:rsid w:val="00A71130"/>
    <w:rsid w:val="00A7181D"/>
    <w:rsid w:val="00A73019"/>
    <w:rsid w:val="00A75DE1"/>
    <w:rsid w:val="00A81848"/>
    <w:rsid w:val="00A81CE2"/>
    <w:rsid w:val="00A839EC"/>
    <w:rsid w:val="00A84467"/>
    <w:rsid w:val="00A8491D"/>
    <w:rsid w:val="00A87F9B"/>
    <w:rsid w:val="00A960F2"/>
    <w:rsid w:val="00A97E76"/>
    <w:rsid w:val="00AA0645"/>
    <w:rsid w:val="00AA2A0A"/>
    <w:rsid w:val="00AA2E1A"/>
    <w:rsid w:val="00AA5489"/>
    <w:rsid w:val="00AA6B2B"/>
    <w:rsid w:val="00AB091B"/>
    <w:rsid w:val="00AB4AEB"/>
    <w:rsid w:val="00AB50C9"/>
    <w:rsid w:val="00AB6BD1"/>
    <w:rsid w:val="00AB788D"/>
    <w:rsid w:val="00AC1EB1"/>
    <w:rsid w:val="00AC7F3C"/>
    <w:rsid w:val="00AD0A5D"/>
    <w:rsid w:val="00AD561B"/>
    <w:rsid w:val="00AD6DAA"/>
    <w:rsid w:val="00AE518E"/>
    <w:rsid w:val="00AF16E4"/>
    <w:rsid w:val="00AF1A46"/>
    <w:rsid w:val="00AF5015"/>
    <w:rsid w:val="00AF7131"/>
    <w:rsid w:val="00B01797"/>
    <w:rsid w:val="00B03A20"/>
    <w:rsid w:val="00B056B7"/>
    <w:rsid w:val="00B05EC8"/>
    <w:rsid w:val="00B1216C"/>
    <w:rsid w:val="00B13B24"/>
    <w:rsid w:val="00B1594A"/>
    <w:rsid w:val="00B219BB"/>
    <w:rsid w:val="00B223DE"/>
    <w:rsid w:val="00B2593E"/>
    <w:rsid w:val="00B273E8"/>
    <w:rsid w:val="00B27529"/>
    <w:rsid w:val="00B326A2"/>
    <w:rsid w:val="00B32BFA"/>
    <w:rsid w:val="00B3315D"/>
    <w:rsid w:val="00B415C8"/>
    <w:rsid w:val="00B5184F"/>
    <w:rsid w:val="00B5334A"/>
    <w:rsid w:val="00B54949"/>
    <w:rsid w:val="00B57E30"/>
    <w:rsid w:val="00B625B7"/>
    <w:rsid w:val="00B63900"/>
    <w:rsid w:val="00B6735A"/>
    <w:rsid w:val="00B67C09"/>
    <w:rsid w:val="00B7276C"/>
    <w:rsid w:val="00B7431E"/>
    <w:rsid w:val="00B761AF"/>
    <w:rsid w:val="00B805B6"/>
    <w:rsid w:val="00B842E3"/>
    <w:rsid w:val="00B84825"/>
    <w:rsid w:val="00B85B9A"/>
    <w:rsid w:val="00B91AFE"/>
    <w:rsid w:val="00B92CE0"/>
    <w:rsid w:val="00B93301"/>
    <w:rsid w:val="00B95886"/>
    <w:rsid w:val="00BA0209"/>
    <w:rsid w:val="00BA2D2A"/>
    <w:rsid w:val="00BA5DB6"/>
    <w:rsid w:val="00BB0C13"/>
    <w:rsid w:val="00BB27D0"/>
    <w:rsid w:val="00BB42C7"/>
    <w:rsid w:val="00BB47D4"/>
    <w:rsid w:val="00BB4E51"/>
    <w:rsid w:val="00BB6DFE"/>
    <w:rsid w:val="00BC7C59"/>
    <w:rsid w:val="00BD31C1"/>
    <w:rsid w:val="00BD7487"/>
    <w:rsid w:val="00BD7883"/>
    <w:rsid w:val="00BE1F55"/>
    <w:rsid w:val="00BE2792"/>
    <w:rsid w:val="00BE2DD6"/>
    <w:rsid w:val="00BE5187"/>
    <w:rsid w:val="00BE65D3"/>
    <w:rsid w:val="00BF1095"/>
    <w:rsid w:val="00BF44AC"/>
    <w:rsid w:val="00BF5D60"/>
    <w:rsid w:val="00BF7050"/>
    <w:rsid w:val="00C0353D"/>
    <w:rsid w:val="00C03EF0"/>
    <w:rsid w:val="00C10989"/>
    <w:rsid w:val="00C11041"/>
    <w:rsid w:val="00C12E34"/>
    <w:rsid w:val="00C13CF2"/>
    <w:rsid w:val="00C17832"/>
    <w:rsid w:val="00C17BF1"/>
    <w:rsid w:val="00C20712"/>
    <w:rsid w:val="00C20C04"/>
    <w:rsid w:val="00C212AA"/>
    <w:rsid w:val="00C21977"/>
    <w:rsid w:val="00C21BA7"/>
    <w:rsid w:val="00C31C77"/>
    <w:rsid w:val="00C32ACB"/>
    <w:rsid w:val="00C3559D"/>
    <w:rsid w:val="00C35A9A"/>
    <w:rsid w:val="00C37B01"/>
    <w:rsid w:val="00C37B26"/>
    <w:rsid w:val="00C44B79"/>
    <w:rsid w:val="00C4583C"/>
    <w:rsid w:val="00C47ED9"/>
    <w:rsid w:val="00C609F7"/>
    <w:rsid w:val="00C62022"/>
    <w:rsid w:val="00C64300"/>
    <w:rsid w:val="00C66855"/>
    <w:rsid w:val="00C72DC4"/>
    <w:rsid w:val="00C746F0"/>
    <w:rsid w:val="00C74C34"/>
    <w:rsid w:val="00C752F0"/>
    <w:rsid w:val="00C765D2"/>
    <w:rsid w:val="00C77037"/>
    <w:rsid w:val="00C801A2"/>
    <w:rsid w:val="00C806EA"/>
    <w:rsid w:val="00C80C4E"/>
    <w:rsid w:val="00C82023"/>
    <w:rsid w:val="00C82C63"/>
    <w:rsid w:val="00C8520F"/>
    <w:rsid w:val="00C85E56"/>
    <w:rsid w:val="00C865F2"/>
    <w:rsid w:val="00C8798D"/>
    <w:rsid w:val="00C91910"/>
    <w:rsid w:val="00C92C1A"/>
    <w:rsid w:val="00C93D6A"/>
    <w:rsid w:val="00C93E05"/>
    <w:rsid w:val="00C96DDB"/>
    <w:rsid w:val="00C97CDC"/>
    <w:rsid w:val="00CA28C1"/>
    <w:rsid w:val="00CA3C74"/>
    <w:rsid w:val="00CA6FBA"/>
    <w:rsid w:val="00CA7DC6"/>
    <w:rsid w:val="00CC1C46"/>
    <w:rsid w:val="00CC4875"/>
    <w:rsid w:val="00CC5253"/>
    <w:rsid w:val="00CC6322"/>
    <w:rsid w:val="00CD0246"/>
    <w:rsid w:val="00CD1207"/>
    <w:rsid w:val="00CD4D9B"/>
    <w:rsid w:val="00CD593D"/>
    <w:rsid w:val="00CD6105"/>
    <w:rsid w:val="00CD7ED0"/>
    <w:rsid w:val="00CE01C2"/>
    <w:rsid w:val="00CE18E9"/>
    <w:rsid w:val="00CE1FC9"/>
    <w:rsid w:val="00CE22DB"/>
    <w:rsid w:val="00CF25AD"/>
    <w:rsid w:val="00CF25E9"/>
    <w:rsid w:val="00CF2AEF"/>
    <w:rsid w:val="00CF580D"/>
    <w:rsid w:val="00CF5A8E"/>
    <w:rsid w:val="00D00509"/>
    <w:rsid w:val="00D024AF"/>
    <w:rsid w:val="00D02ACA"/>
    <w:rsid w:val="00D032AC"/>
    <w:rsid w:val="00D069E5"/>
    <w:rsid w:val="00D135F3"/>
    <w:rsid w:val="00D144D0"/>
    <w:rsid w:val="00D145B0"/>
    <w:rsid w:val="00D16B9D"/>
    <w:rsid w:val="00D17B4E"/>
    <w:rsid w:val="00D206FD"/>
    <w:rsid w:val="00D20976"/>
    <w:rsid w:val="00D21B03"/>
    <w:rsid w:val="00D238A8"/>
    <w:rsid w:val="00D257DC"/>
    <w:rsid w:val="00D26CD2"/>
    <w:rsid w:val="00D279DC"/>
    <w:rsid w:val="00D34807"/>
    <w:rsid w:val="00D34F78"/>
    <w:rsid w:val="00D36A35"/>
    <w:rsid w:val="00D41F50"/>
    <w:rsid w:val="00D41FAA"/>
    <w:rsid w:val="00D43F08"/>
    <w:rsid w:val="00D44F62"/>
    <w:rsid w:val="00D46553"/>
    <w:rsid w:val="00D5331E"/>
    <w:rsid w:val="00D53B6F"/>
    <w:rsid w:val="00D551EB"/>
    <w:rsid w:val="00D558EC"/>
    <w:rsid w:val="00D563AC"/>
    <w:rsid w:val="00D563E4"/>
    <w:rsid w:val="00D61B0D"/>
    <w:rsid w:val="00D63716"/>
    <w:rsid w:val="00D6585F"/>
    <w:rsid w:val="00D671A7"/>
    <w:rsid w:val="00D71576"/>
    <w:rsid w:val="00D722A8"/>
    <w:rsid w:val="00D72682"/>
    <w:rsid w:val="00D73CA4"/>
    <w:rsid w:val="00D76F87"/>
    <w:rsid w:val="00D83A67"/>
    <w:rsid w:val="00D86258"/>
    <w:rsid w:val="00D877A7"/>
    <w:rsid w:val="00D91E08"/>
    <w:rsid w:val="00D95B63"/>
    <w:rsid w:val="00D97C8C"/>
    <w:rsid w:val="00DA0278"/>
    <w:rsid w:val="00DA109E"/>
    <w:rsid w:val="00DA1F5D"/>
    <w:rsid w:val="00DA2743"/>
    <w:rsid w:val="00DA2F4D"/>
    <w:rsid w:val="00DB42AB"/>
    <w:rsid w:val="00DB4474"/>
    <w:rsid w:val="00DB6518"/>
    <w:rsid w:val="00DB681C"/>
    <w:rsid w:val="00DC186A"/>
    <w:rsid w:val="00DC1959"/>
    <w:rsid w:val="00DC1EC7"/>
    <w:rsid w:val="00DC4CF7"/>
    <w:rsid w:val="00DC7D98"/>
    <w:rsid w:val="00DD1C4A"/>
    <w:rsid w:val="00DD2757"/>
    <w:rsid w:val="00DD2BEC"/>
    <w:rsid w:val="00DD72BD"/>
    <w:rsid w:val="00DE45CA"/>
    <w:rsid w:val="00DE59D2"/>
    <w:rsid w:val="00DE77C5"/>
    <w:rsid w:val="00DE7877"/>
    <w:rsid w:val="00DF0D7B"/>
    <w:rsid w:val="00DF15E2"/>
    <w:rsid w:val="00DF3716"/>
    <w:rsid w:val="00DF4DA7"/>
    <w:rsid w:val="00DF5FC6"/>
    <w:rsid w:val="00DF6E61"/>
    <w:rsid w:val="00E0342B"/>
    <w:rsid w:val="00E03C2A"/>
    <w:rsid w:val="00E04188"/>
    <w:rsid w:val="00E06791"/>
    <w:rsid w:val="00E0787A"/>
    <w:rsid w:val="00E1415F"/>
    <w:rsid w:val="00E14CAC"/>
    <w:rsid w:val="00E20982"/>
    <w:rsid w:val="00E20CCB"/>
    <w:rsid w:val="00E21103"/>
    <w:rsid w:val="00E23E50"/>
    <w:rsid w:val="00E25B69"/>
    <w:rsid w:val="00E26728"/>
    <w:rsid w:val="00E26C3B"/>
    <w:rsid w:val="00E32640"/>
    <w:rsid w:val="00E327D0"/>
    <w:rsid w:val="00E343EA"/>
    <w:rsid w:val="00E34C31"/>
    <w:rsid w:val="00E351E7"/>
    <w:rsid w:val="00E36564"/>
    <w:rsid w:val="00E40F65"/>
    <w:rsid w:val="00E4447F"/>
    <w:rsid w:val="00E45351"/>
    <w:rsid w:val="00E51A98"/>
    <w:rsid w:val="00E535FA"/>
    <w:rsid w:val="00E60525"/>
    <w:rsid w:val="00E61CC6"/>
    <w:rsid w:val="00E6710A"/>
    <w:rsid w:val="00E722FA"/>
    <w:rsid w:val="00E72950"/>
    <w:rsid w:val="00E7401D"/>
    <w:rsid w:val="00E7611C"/>
    <w:rsid w:val="00E77007"/>
    <w:rsid w:val="00E804A3"/>
    <w:rsid w:val="00E814A8"/>
    <w:rsid w:val="00E81FCD"/>
    <w:rsid w:val="00E869FC"/>
    <w:rsid w:val="00E908FF"/>
    <w:rsid w:val="00E931F4"/>
    <w:rsid w:val="00E93DBC"/>
    <w:rsid w:val="00E95FDC"/>
    <w:rsid w:val="00E96510"/>
    <w:rsid w:val="00EA000D"/>
    <w:rsid w:val="00EA0746"/>
    <w:rsid w:val="00EA2BA8"/>
    <w:rsid w:val="00EB6B0D"/>
    <w:rsid w:val="00EB70AD"/>
    <w:rsid w:val="00EB793E"/>
    <w:rsid w:val="00EC0227"/>
    <w:rsid w:val="00EC0FB1"/>
    <w:rsid w:val="00EC18B8"/>
    <w:rsid w:val="00EC2532"/>
    <w:rsid w:val="00EC351A"/>
    <w:rsid w:val="00ED03A9"/>
    <w:rsid w:val="00ED1550"/>
    <w:rsid w:val="00ED3E0C"/>
    <w:rsid w:val="00ED60E2"/>
    <w:rsid w:val="00EE371B"/>
    <w:rsid w:val="00EE4EC6"/>
    <w:rsid w:val="00EE787F"/>
    <w:rsid w:val="00EF1683"/>
    <w:rsid w:val="00EF2828"/>
    <w:rsid w:val="00EF3049"/>
    <w:rsid w:val="00EF3EE2"/>
    <w:rsid w:val="00EF57B8"/>
    <w:rsid w:val="00F00497"/>
    <w:rsid w:val="00F05726"/>
    <w:rsid w:val="00F10000"/>
    <w:rsid w:val="00F114B2"/>
    <w:rsid w:val="00F11EC8"/>
    <w:rsid w:val="00F17692"/>
    <w:rsid w:val="00F24FFA"/>
    <w:rsid w:val="00F25D92"/>
    <w:rsid w:val="00F26604"/>
    <w:rsid w:val="00F3202D"/>
    <w:rsid w:val="00F3354F"/>
    <w:rsid w:val="00F35666"/>
    <w:rsid w:val="00F43624"/>
    <w:rsid w:val="00F4476C"/>
    <w:rsid w:val="00F45EE0"/>
    <w:rsid w:val="00F54398"/>
    <w:rsid w:val="00F54B27"/>
    <w:rsid w:val="00F5625D"/>
    <w:rsid w:val="00F567D4"/>
    <w:rsid w:val="00F62BB2"/>
    <w:rsid w:val="00F673C4"/>
    <w:rsid w:val="00F679A1"/>
    <w:rsid w:val="00F70145"/>
    <w:rsid w:val="00F75233"/>
    <w:rsid w:val="00F77D48"/>
    <w:rsid w:val="00F913EB"/>
    <w:rsid w:val="00F95D2A"/>
    <w:rsid w:val="00FA1DB7"/>
    <w:rsid w:val="00FA2824"/>
    <w:rsid w:val="00FA534B"/>
    <w:rsid w:val="00FA5EA5"/>
    <w:rsid w:val="00FB1E0E"/>
    <w:rsid w:val="00FB361F"/>
    <w:rsid w:val="00FB7CAE"/>
    <w:rsid w:val="00FC49DB"/>
    <w:rsid w:val="00FC4ACC"/>
    <w:rsid w:val="00FD2547"/>
    <w:rsid w:val="00FD4578"/>
    <w:rsid w:val="00FD4C5D"/>
    <w:rsid w:val="00FE00C5"/>
    <w:rsid w:val="00FE3215"/>
    <w:rsid w:val="00FE66D8"/>
    <w:rsid w:val="00FE69A3"/>
    <w:rsid w:val="00FF16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rf.ac.uk/events/9th-international-workshop-on-sustainable-road-freight/" TargetMode="External"/><Relationship Id="rId18" Type="http://schemas.openxmlformats.org/officeDocument/2006/relationships/hyperlink" Target="https://www.journals.elsevier.com/transport-policy" TargetMode="External"/><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hyperlink" Target="https://www.journals.elsevier.com/case-studies-on-transport-policy" TargetMode="External"/><Relationship Id="rId34" Type="http://schemas.openxmlformats.org/officeDocument/2006/relationships/hyperlink" Target="https://www.wctrs-society.com/membership/" TargetMode="External"/><Relationship Id="rId42" Type="http://schemas.openxmlformats.org/officeDocument/2006/relationships/hyperlink" Target="mailto:aitichyac@iisc.ac.in" TargetMode="External"/><Relationship Id="rId47" Type="http://schemas.openxmlformats.org/officeDocument/2006/relationships/hyperlink" Target="https://doi.org/10.1016/j.tranpol.2021.06.007" TargetMode="External"/><Relationship Id="rId50" Type="http://schemas.openxmlformats.org/officeDocument/2006/relationships/image" Target="media/image18.jpeg"/><Relationship Id="rId55"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29" Type="http://schemas.openxmlformats.org/officeDocument/2006/relationships/image" Target="media/image6.png"/><Relationship Id="rId11" Type="http://schemas.openxmlformats.org/officeDocument/2006/relationships/hyperlink" Target="https://www.adb.org/contact/hayashi-yoshitsugu" TargetMode="External"/><Relationship Id="rId24" Type="http://schemas.openxmlformats.org/officeDocument/2006/relationships/hyperlink" Target="https://www.wctrs-society.com/wctrs-publications/wctrs-and-elsevier-transportation-book-series/"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mailto:ashishv@iisc.ac.in" TargetMode="External"/><Relationship Id="rId45" Type="http://schemas.openxmlformats.org/officeDocument/2006/relationships/image" Target="media/image16.jpeg"/><Relationship Id="rId53" Type="http://schemas.openxmlformats.org/officeDocument/2006/relationships/hyperlink" Target="https://www.journals.elsevier.com/transport-policy"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eur03.safelinks.protection.outlook.com/?url=https%3A%2F%2Fwww.cvent.com%2Fapi%2Femail%2Fdispatch%2Fv1%2Fclick%2Fp5j7lvzvwv3748%2Fp49dzvp5%2FaHR0cCUzQSUyRiUyRnd3dy50cmIub3JnJTJGQW5udWFsTWVldGluZyUyRkFubnVhbE1lZXRpbmcuYXNweCY3TmxhJTJGTmo4dFl0ellLQWUlMkZ2ZWUlMkYybThnSnVteVdkQ2huNUtISnZmJTJGZjglM0QmbWVldGluZyt3ZWJzaXRl&amp;data=05%7C01%7Cwctrs%40leeds.ac.uk%7C16663af5e43545898f1308da9ccbc3fb%7Cbdeaeda8c81d45ce863e5232a535b7cb%7C1%7C0%7C637994696232475061%7CUnknown%7CTWFpbGZsb3d8eyJWIjoiMC4wLjAwMDAiLCJQIjoiV2luMzIiLCJBTiI6Ik1haWwiLCJXVCI6Mn0%3D%7C3000%7C%7C%7C&amp;sdata=R%2FnUmlDeTEi0%2BCbt1flHJ1hQtBZeVnc8ZmOUwp9pLSY%3D&amp;reserved=0" TargetMode="External"/><Relationship Id="rId22" Type="http://schemas.openxmlformats.org/officeDocument/2006/relationships/image" Target="media/image3.png"/><Relationship Id="rId27" Type="http://schemas.openxmlformats.org/officeDocument/2006/relationships/image" Target="media/image5.svg"/><Relationship Id="rId30" Type="http://schemas.openxmlformats.org/officeDocument/2006/relationships/image" Target="media/image7.svg"/><Relationship Id="rId35" Type="http://schemas.openxmlformats.org/officeDocument/2006/relationships/hyperlink" Target="https://www.wctrs-society.com/" TargetMode="External"/><Relationship Id="rId43" Type="http://schemas.openxmlformats.org/officeDocument/2006/relationships/image" Target="media/image14.jpg"/><Relationship Id="rId48" Type="http://schemas.openxmlformats.org/officeDocument/2006/relationships/image" Target="media/image17.jpeg"/><Relationship Id="rId56" Type="http://schemas.openxmlformats.org/officeDocument/2006/relationships/hyperlink" Target="mailto:wctrs@leeds.ac.uk" TargetMode="External"/><Relationship Id="rId8" Type="http://schemas.openxmlformats.org/officeDocument/2006/relationships/image" Target="media/image1.png"/><Relationship Id="rId51" Type="http://schemas.openxmlformats.org/officeDocument/2006/relationships/hyperlink" Target="https://itl.mb.tu-dortmund.de/en/eventdetail/icplt-6th-interdisciplinary-conference-on-production-logistics-and-traffic-8942/" TargetMode="External"/><Relationship Id="rId3" Type="http://schemas.openxmlformats.org/officeDocument/2006/relationships/styles" Target="styles.xml"/><Relationship Id="rId12" Type="http://schemas.openxmlformats.org/officeDocument/2006/relationships/hyperlink" Target="https://www.unescap.org/projects/tren" TargetMode="External"/><Relationship Id="rId17" Type="http://schemas.openxmlformats.org/officeDocument/2006/relationships/hyperlink" Target="https://www.sciencedirect.com/journal/transportation-research-part-a-policy-and-practice/about/call-for-papers" TargetMode="External"/><Relationship Id="rId25" Type="http://schemas.openxmlformats.org/officeDocument/2006/relationships/hyperlink" Target="https://www.linkedin.com/in/wctrs-society-17096a207" TargetMode="External"/><Relationship Id="rId33" Type="http://schemas.openxmlformats.org/officeDocument/2006/relationships/image" Target="media/image9.svg"/><Relationship Id="rId38" Type="http://schemas.openxmlformats.org/officeDocument/2006/relationships/image" Target="media/image11.svg"/><Relationship Id="rId46" Type="http://schemas.openxmlformats.org/officeDocument/2006/relationships/hyperlink" Target="https://www.sciencedirect.com/science/article/pii/S0967070X21001888" TargetMode="External"/><Relationship Id="rId20" Type="http://schemas.openxmlformats.org/officeDocument/2006/relationships/hyperlink" Target="https://www.journals.elsevier.com/transport-policy" TargetMode="External"/><Relationship Id="rId41" Type="http://schemas.openxmlformats.org/officeDocument/2006/relationships/image" Target="media/image13.jpeg"/><Relationship Id="rId54" Type="http://schemas.openxmlformats.org/officeDocument/2006/relationships/hyperlink" Target="https://www.journals.elsevier.com/case-studies-on-transport-poli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03.safelinks.protection.outlook.com/?url=http%3A%2F%2Fwww.laet.science%2FUniversite-d-ete&amp;data=05%7C01%7Cwctrs%40leeds.ac.uk%7Cfa4107910bfc4386c5ac08daa15a150c%7Cbdeaeda8c81d45ce863e5232a535b7cb%7C1%7C0%7C637999705544605012%7CUnknown%7CTWFpbGZsb3d8eyJWIjoiMC4wLjAwMDAiLCJQIjoiV2luMzIiLCJBTiI6Ik1haWwiLCJXVCI6Mn0%3D%7C2000%7C%7C%7C&amp;sdata=JykXVPZbQ2a4lkxfcqOfkexYD6jjulQ5rM9KDjmtExk%3D&amp;reserved=0" TargetMode="External"/><Relationship Id="rId23" Type="http://schemas.openxmlformats.org/officeDocument/2006/relationships/hyperlink" Target="https://www.journals.elsevier.com/case-studies-on-transport-policy" TargetMode="External"/><Relationship Id="rId28" Type="http://schemas.openxmlformats.org/officeDocument/2006/relationships/hyperlink" Target="https://www.facebook.com/pg/wctrs.org/about/?tab=page_info" TargetMode="External"/><Relationship Id="rId36" Type="http://schemas.openxmlformats.org/officeDocument/2006/relationships/hyperlink" Target="https://wctr2022.ca/" TargetMode="External"/><Relationship Id="rId49" Type="http://schemas.openxmlformats.org/officeDocument/2006/relationships/hyperlink" Target="https://doi.org/10.1016/j.tranpol.2022.06.003" TargetMode="External"/><Relationship Id="rId57" Type="http://schemas.openxmlformats.org/officeDocument/2006/relationships/fontTable" Target="fontTable.xml"/><Relationship Id="rId10" Type="http://schemas.openxmlformats.org/officeDocument/2006/relationships/hyperlink" Target="https://www.wctrs-society.com/" TargetMode="External"/><Relationship Id="rId31" Type="http://schemas.openxmlformats.org/officeDocument/2006/relationships/hyperlink" Target="https://twitter.com/wctrsoc?lang=en" TargetMode="External"/><Relationship Id="rId44" Type="http://schemas.openxmlformats.org/officeDocument/2006/relationships/image" Target="media/image15.png"/><Relationship Id="rId5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927A-ECE5-421D-A330-16307F12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8</Pages>
  <Words>3062</Words>
  <Characters>17457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Aitichya Chandra</cp:lastModifiedBy>
  <cp:revision>425</cp:revision>
  <cp:lastPrinted>2023-01-02T12:19:00Z</cp:lastPrinted>
  <dcterms:created xsi:type="dcterms:W3CDTF">2022-07-20T20:56:00Z</dcterms:created>
  <dcterms:modified xsi:type="dcterms:W3CDTF">2023-01-02T12:34:00Z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