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311988BB" w:rsidR="00AB50C9" w:rsidRPr="00AB50C9" w:rsidRDefault="00D5400B" w:rsidP="00C13CF2">
            <w:pPr>
              <w:pStyle w:val="VolumeandIssue"/>
              <w:jc w:val="left"/>
              <w:rPr>
                <w:rFonts w:ascii="Arial" w:eastAsia="MS Mincho" w:hAnsi="Arial"/>
                <w:b w:val="0"/>
                <w:bCs w:val="0"/>
                <w:smallCaps/>
                <w:color w:val="EEECE1" w:themeColor="background2"/>
                <w:sz w:val="18"/>
                <w:szCs w:val="18"/>
                <w:lang w:eastAsia="fr-FR"/>
              </w:rPr>
            </w:pPr>
            <w:r>
              <w:t>April</w:t>
            </w:r>
            <w:r w:rsidR="00485C08">
              <w:t xml:space="preserve"> </w:t>
            </w:r>
            <w:r w:rsidR="007D0E0A">
              <w:t>1</w:t>
            </w:r>
            <w:r w:rsidR="00AB50C9" w:rsidRPr="00C13CF2">
              <w:t>, 20</w:t>
            </w:r>
            <w:r w:rsidR="00E6710A">
              <w:t>23</w:t>
            </w:r>
          </w:p>
        </w:tc>
        <w:tc>
          <w:tcPr>
            <w:tcW w:w="5425" w:type="dxa"/>
            <w:gridSpan w:val="2"/>
            <w:shd w:val="clear" w:color="auto" w:fill="000099"/>
          </w:tcPr>
          <w:p w14:paraId="68F20D60" w14:textId="4B18BDCE"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7D0E0A">
              <w:t>1</w:t>
            </w:r>
            <w:r w:rsidR="00D5400B">
              <w:t>2</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70C0DDED" w14:textId="3A325DB1" w:rsidR="003B5DED" w:rsidRDefault="00464EF7" w:rsidP="00135A62">
            <w:pPr>
              <w:pStyle w:val="ListParagraph"/>
              <w:numPr>
                <w:ilvl w:val="0"/>
                <w:numId w:val="4"/>
              </w:numPr>
              <w:spacing w:after="0" w:line="240" w:lineRule="auto"/>
              <w:ind w:left="322" w:hanging="322"/>
              <w:rPr>
                <w:rStyle w:val="Hyperlink"/>
                <w:color w:val="FFFFFF" w:themeColor="background1"/>
              </w:rPr>
            </w:pPr>
            <w:hyperlink w:anchor="_Register_for_Montreal" w:history="1">
              <w:r w:rsidR="00DD5F02" w:rsidRPr="00DD5F02">
                <w:rPr>
                  <w:rStyle w:val="Hyperlink"/>
                  <w:color w:val="FFFFFF" w:themeColor="background1"/>
                </w:rPr>
                <w:t>Register for Montreal 2023</w:t>
              </w:r>
              <w:r w:rsidR="003B5DED" w:rsidRPr="003B5DED">
                <w:rPr>
                  <w:rStyle w:val="Hyperlink"/>
                  <w:color w:val="FFFFFF" w:themeColor="background1"/>
                </w:rPr>
                <w:t xml:space="preserve"> </w:t>
              </w:r>
            </w:hyperlink>
          </w:p>
          <w:p w14:paraId="0259327D" w14:textId="5E887B67" w:rsidR="002C4E64" w:rsidRDefault="00464EF7" w:rsidP="002C4E64">
            <w:pPr>
              <w:pStyle w:val="ListParagraph"/>
              <w:numPr>
                <w:ilvl w:val="0"/>
                <w:numId w:val="4"/>
              </w:numPr>
              <w:spacing w:after="0" w:line="240" w:lineRule="auto"/>
              <w:ind w:left="322" w:hanging="322"/>
              <w:rPr>
                <w:rStyle w:val="Hyperlink"/>
                <w:color w:val="FFFFFF" w:themeColor="background1"/>
              </w:rPr>
            </w:pPr>
            <w:hyperlink w:anchor="_Covid-19_Impacts_on" w:history="1">
              <w:r w:rsidR="00DD5F02" w:rsidRPr="00DD5F02">
                <w:rPr>
                  <w:rStyle w:val="Hyperlink"/>
                  <w:color w:val="FFFFFF" w:themeColor="background1"/>
                </w:rPr>
                <w:t>Covid-19 Impacts on Women’s Mobility And Transport In The Peripheries Of Three African Cities, Abuja, Tunis And Cape Town</w:t>
              </w:r>
              <w:r w:rsidR="00433D0A" w:rsidRPr="003B5DED">
                <w:rPr>
                  <w:rStyle w:val="Hyperlink"/>
                  <w:color w:val="FFFFFF" w:themeColor="background1"/>
                </w:rPr>
                <w:t xml:space="preserve"> </w:t>
              </w:r>
            </w:hyperlink>
          </w:p>
          <w:p w14:paraId="3988100D" w14:textId="205B8D83" w:rsidR="00135A62" w:rsidRPr="002C4E64" w:rsidRDefault="00464EF7" w:rsidP="002C4E64">
            <w:pPr>
              <w:pStyle w:val="ListParagraph"/>
              <w:numPr>
                <w:ilvl w:val="0"/>
                <w:numId w:val="4"/>
              </w:numPr>
              <w:spacing w:after="0" w:line="240" w:lineRule="auto"/>
              <w:ind w:left="322" w:hanging="322"/>
              <w:rPr>
                <w:rStyle w:val="Hyperlink"/>
                <w:color w:val="FFFFFF" w:themeColor="background1"/>
              </w:rPr>
            </w:pPr>
            <w:hyperlink w:anchor="_3rd_International_Workshop" w:history="1">
              <w:r w:rsidR="00EC133B" w:rsidRPr="00EC133B">
                <w:rPr>
                  <w:rStyle w:val="Hyperlink"/>
                  <w:color w:val="EEECE1" w:themeColor="background2"/>
                </w:rPr>
                <w:t>3rd International Workshop on High-Speed Rail</w:t>
              </w:r>
              <w:r w:rsidR="00EC133B">
                <w:rPr>
                  <w:rStyle w:val="Hyperlink"/>
                  <w:color w:val="EEECE1" w:themeColor="background2"/>
                </w:rPr>
                <w:t xml:space="preserve"> </w:t>
              </w:r>
              <w:r w:rsidR="00EC133B" w:rsidRPr="00EC133B">
                <w:rPr>
                  <w:rStyle w:val="Hyperlink"/>
                  <w:color w:val="EEECE1" w:themeColor="background2"/>
                </w:rPr>
                <w:t>Socioeconomic Impacts</w:t>
              </w:r>
              <w:r w:rsidR="00685C3F" w:rsidRPr="002C4E64">
                <w:rPr>
                  <w:rStyle w:val="Hyperlink"/>
                  <w:color w:val="EEECE1" w:themeColor="background2"/>
                </w:rPr>
                <w:t xml:space="preserve"> </w:t>
              </w:r>
            </w:hyperlink>
          </w:p>
          <w:p w14:paraId="480FBD54" w14:textId="567F8510" w:rsidR="00135A62" w:rsidRDefault="00464EF7" w:rsidP="00135A62">
            <w:pPr>
              <w:pStyle w:val="ListParagraph"/>
              <w:numPr>
                <w:ilvl w:val="0"/>
                <w:numId w:val="4"/>
              </w:numPr>
              <w:spacing w:after="0" w:line="240" w:lineRule="auto"/>
              <w:ind w:left="322" w:hanging="322"/>
              <w:rPr>
                <w:rStyle w:val="Hyperlink"/>
                <w:color w:val="FFFFFF" w:themeColor="background1"/>
              </w:rPr>
            </w:pPr>
            <w:hyperlink w:anchor="_SIG_B3_Freight" w:history="1">
              <w:r w:rsidR="00206A77" w:rsidRPr="00135A62">
                <w:rPr>
                  <w:rStyle w:val="Hyperlink"/>
                  <w:color w:val="FFFFFF" w:themeColor="background1"/>
                </w:rPr>
                <w:t>SIG B3 Freight Transport Operations and Intermodality - Upda</w:t>
              </w:r>
            </w:hyperlink>
            <w:r w:rsidR="00206A77" w:rsidRPr="00135A62">
              <w:rPr>
                <w:rStyle w:val="Hyperlink"/>
                <w:color w:val="FFFFFF" w:themeColor="background1"/>
              </w:rPr>
              <w:t>tes</w:t>
            </w:r>
            <w:r w:rsidR="008B1BAD" w:rsidRPr="00135A62">
              <w:rPr>
                <w:rStyle w:val="Hyperlink"/>
                <w:color w:val="FFFFFF" w:themeColor="background1"/>
              </w:rPr>
              <w:t xml:space="preserve"> </w:t>
            </w:r>
            <w:bookmarkEnd w:id="1"/>
          </w:p>
          <w:p w14:paraId="3735B47E" w14:textId="5E719FE3" w:rsidR="007322C9" w:rsidRPr="00135A62" w:rsidRDefault="00464EF7" w:rsidP="00135A62">
            <w:pPr>
              <w:pStyle w:val="ListParagraph"/>
              <w:numPr>
                <w:ilvl w:val="0"/>
                <w:numId w:val="4"/>
              </w:numPr>
              <w:spacing w:after="0" w:line="240" w:lineRule="auto"/>
              <w:ind w:left="322" w:hanging="322"/>
              <w:rPr>
                <w:rStyle w:val="Hyperlink"/>
                <w:color w:val="FFFFFF" w:themeColor="background1"/>
              </w:rPr>
            </w:pPr>
            <w:hyperlink w:anchor="_Membership_of_the_2" w:history="1">
              <w:r w:rsidR="008B1BAD" w:rsidRPr="00135A6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 xml:space="preserve">ESCAP </w:t>
            </w:r>
            <w:r w:rsidR="00965EB3" w:rsidRPr="00965EB3">
              <w:rPr>
                <w:b/>
                <w:bCs/>
                <w:color w:val="FFFFFF" w:themeColor="background1"/>
              </w:rPr>
              <w:lastRenderedPageBreak/>
              <w:t>member States achieve sustainable transport</w:t>
            </w:r>
          </w:p>
          <w:p w14:paraId="1E395073" w14:textId="02E62AF6" w:rsidR="00C74C34" w:rsidRDefault="008A33F0" w:rsidP="001E423A">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658318DE" w14:textId="63A8DEB9" w:rsidR="003061C8" w:rsidRDefault="001E423A" w:rsidP="003061C8">
            <w:pPr>
              <w:spacing w:after="0"/>
              <w:rPr>
                <w:b/>
                <w:bCs/>
                <w:color w:val="FFFFFF" w:themeColor="background1"/>
              </w:rPr>
            </w:pPr>
            <w:r>
              <w:rPr>
                <w:b/>
                <w:bCs/>
                <w:color w:val="FFFFFF" w:themeColor="background1"/>
              </w:rPr>
              <w:t>3</w:t>
            </w:r>
            <w:r w:rsidR="003061C8">
              <w:rPr>
                <w:b/>
                <w:bCs/>
                <w:color w:val="FFFFFF" w:themeColor="background1"/>
              </w:rPr>
              <w:t xml:space="preserve">.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r w:rsidRPr="008E17E0">
              <w:rPr>
                <w:color w:val="FFFFFF" w:themeColor="background1"/>
              </w:rPr>
              <w:t>L'économie des transports au service du développement en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4653558" w14:textId="61D92678" w:rsidR="00845654" w:rsidRDefault="003061C8" w:rsidP="00987AED">
            <w:pPr>
              <w:spacing w:after="0"/>
              <w:rPr>
                <w:rStyle w:val="Hyperlink"/>
                <w:color w:val="FFFFFF" w:themeColor="background1"/>
              </w:rPr>
            </w:pPr>
            <w:r w:rsidRPr="00B6735A">
              <w:rPr>
                <w:color w:val="FFFFFF" w:themeColor="background1"/>
              </w:rPr>
              <w:t>For Details:</w:t>
            </w:r>
            <w:r w:rsidRPr="00B805B6">
              <w:rPr>
                <w:b/>
                <w:bCs/>
                <w:color w:val="FFFFFF" w:themeColor="background1"/>
              </w:rPr>
              <w:t xml:space="preserve"> </w:t>
            </w:r>
            <w:hyperlink r:id="rId13" w:history="1">
              <w:r>
                <w:rPr>
                  <w:rStyle w:val="Hyperlink"/>
                  <w:color w:val="FFFFFF" w:themeColor="background1"/>
                </w:rPr>
                <w:t>Click Here</w:t>
              </w:r>
            </w:hyperlink>
          </w:p>
          <w:p w14:paraId="164E0F6B" w14:textId="77777777" w:rsidR="007820BA" w:rsidRDefault="007820BA" w:rsidP="00987AED">
            <w:pPr>
              <w:spacing w:after="0"/>
              <w:rPr>
                <w:rStyle w:val="Hyperlink"/>
                <w:color w:val="FFFFFF" w:themeColor="background1"/>
              </w:rPr>
            </w:pPr>
          </w:p>
          <w:p w14:paraId="03A3B6E9" w14:textId="7BC6B15F" w:rsidR="007820BA" w:rsidRDefault="007820BA" w:rsidP="007820BA">
            <w:pPr>
              <w:spacing w:after="0"/>
              <w:rPr>
                <w:b/>
                <w:bCs/>
                <w:color w:val="FFFFFF" w:themeColor="background1"/>
              </w:rPr>
            </w:pPr>
            <w:r>
              <w:rPr>
                <w:b/>
                <w:bCs/>
                <w:color w:val="FFFFFF" w:themeColor="background1"/>
              </w:rPr>
              <w:t xml:space="preserve">4. </w:t>
            </w:r>
            <w:r w:rsidR="005A12E7" w:rsidRPr="005A12E7">
              <w:rPr>
                <w:b/>
                <w:bCs/>
                <w:color w:val="FFFFFF" w:themeColor="background1"/>
              </w:rPr>
              <w:t xml:space="preserve">Clean </w:t>
            </w:r>
            <w:r w:rsidR="005A12E7">
              <w:rPr>
                <w:b/>
                <w:bCs/>
                <w:color w:val="FFFFFF" w:themeColor="background1"/>
              </w:rPr>
              <w:t>A</w:t>
            </w:r>
            <w:r w:rsidR="005A12E7" w:rsidRPr="005A12E7">
              <w:rPr>
                <w:b/>
                <w:bCs/>
                <w:color w:val="FFFFFF" w:themeColor="background1"/>
              </w:rPr>
              <w:t>ir Asia National Coordinator Advert</w:t>
            </w:r>
          </w:p>
          <w:p w14:paraId="6E59F3FD" w14:textId="77777777" w:rsidR="00FF277E" w:rsidRDefault="007820BA" w:rsidP="007820BA">
            <w:pPr>
              <w:spacing w:after="0"/>
              <w:rPr>
                <w:color w:val="FFFFFF" w:themeColor="background1"/>
              </w:rPr>
            </w:pPr>
            <w:r>
              <w:rPr>
                <w:b/>
                <w:bCs/>
                <w:color w:val="FFFFFF" w:themeColor="background1"/>
              </w:rPr>
              <w:t xml:space="preserve">Theme: </w:t>
            </w:r>
            <w:r w:rsidR="00FF277E" w:rsidRPr="00FF277E">
              <w:rPr>
                <w:color w:val="FFFFFF" w:themeColor="background1"/>
              </w:rPr>
              <w:t>Clean Air Asia</w:t>
            </w:r>
            <w:r w:rsidR="00FF277E">
              <w:rPr>
                <w:color w:val="FFFFFF" w:themeColor="background1"/>
              </w:rPr>
              <w:t xml:space="preserve"> </w:t>
            </w:r>
            <w:r w:rsidR="00FF277E" w:rsidRPr="00FF277E">
              <w:rPr>
                <w:color w:val="FFFFFF" w:themeColor="background1"/>
              </w:rPr>
              <w:t>is looking for National Coordinators based in selected Asian countries who will support Clean Air Asia’s initiative to reduce emissions from the maritime transport sector</w:t>
            </w:r>
          </w:p>
          <w:p w14:paraId="546737F4" w14:textId="0A8EF741" w:rsidR="007820BA" w:rsidRPr="00987AED" w:rsidRDefault="007820BA" w:rsidP="007820BA">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4" w:history="1">
              <w:r>
                <w:rPr>
                  <w:rStyle w:val="Hyperlink"/>
                  <w:color w:val="FFFFFF" w:themeColor="background1"/>
                </w:rPr>
                <w:t>Click Here</w:t>
              </w:r>
            </w:hyperlink>
          </w:p>
          <w:p w14:paraId="0D61FFEC" w14:textId="77777777" w:rsidR="007820BA" w:rsidRPr="00987AED" w:rsidRDefault="007820BA" w:rsidP="00987AED">
            <w:pPr>
              <w:spacing w:after="0"/>
              <w:rPr>
                <w:color w:val="FFFFFF" w:themeColor="background1"/>
                <w:u w:val="single"/>
              </w:rPr>
            </w:pPr>
          </w:p>
          <w:p w14:paraId="6449F73A" w14:textId="7691C075" w:rsidR="005C720D" w:rsidRDefault="005C720D" w:rsidP="005C720D">
            <w:pPr>
              <w:spacing w:after="0"/>
              <w:rPr>
                <w:b/>
                <w:bCs/>
                <w:color w:val="FFFFFF" w:themeColor="background1"/>
              </w:rPr>
            </w:pPr>
            <w:r>
              <w:rPr>
                <w:b/>
                <w:bCs/>
                <w:color w:val="FFFFFF" w:themeColor="background1"/>
              </w:rPr>
              <w:t xml:space="preserve">5. </w:t>
            </w:r>
            <w:r w:rsidR="00E66A76" w:rsidRPr="00E66A76">
              <w:rPr>
                <w:b/>
                <w:bCs/>
                <w:color w:val="FFFFFF" w:themeColor="background1"/>
              </w:rPr>
              <w:t>Seventh TransportNET Antwerp Rail School (ARS)</w:t>
            </w:r>
          </w:p>
          <w:p w14:paraId="049E60D0" w14:textId="2C35D789" w:rsidR="005C720D" w:rsidRDefault="005C720D" w:rsidP="005C720D">
            <w:pPr>
              <w:spacing w:after="0"/>
              <w:rPr>
                <w:color w:val="FFFFFF" w:themeColor="background1"/>
              </w:rPr>
            </w:pPr>
            <w:r>
              <w:rPr>
                <w:b/>
                <w:bCs/>
                <w:color w:val="FFFFFF" w:themeColor="background1"/>
              </w:rPr>
              <w:t xml:space="preserve">Theme: </w:t>
            </w:r>
            <w:r w:rsidR="006D1A60">
              <w:rPr>
                <w:color w:val="FFFFFF" w:themeColor="background1"/>
              </w:rPr>
              <w:t>Celebration of</w:t>
            </w:r>
            <w:r w:rsidR="006D1A60" w:rsidRPr="006D1A60">
              <w:rPr>
                <w:color w:val="FFFFFF" w:themeColor="background1"/>
              </w:rPr>
              <w:t xml:space="preserve"> the</w:t>
            </w:r>
            <w:r w:rsidR="006D1A60">
              <w:rPr>
                <w:color w:val="FFFFFF" w:themeColor="background1"/>
              </w:rPr>
              <w:t xml:space="preserve"> </w:t>
            </w:r>
            <w:r w:rsidR="006D1A60" w:rsidRPr="006D1A60">
              <w:rPr>
                <w:color w:val="FFFFFF" w:themeColor="background1"/>
              </w:rPr>
              <w:t>20 years of TransportNET this year</w:t>
            </w:r>
          </w:p>
          <w:p w14:paraId="2343E859" w14:textId="730EF5FA" w:rsidR="00C44CFB" w:rsidRDefault="00C44CFB" w:rsidP="00C44CFB">
            <w:pPr>
              <w:spacing w:after="0"/>
              <w:rPr>
                <w:color w:val="FFFFFF" w:themeColor="background1"/>
              </w:rPr>
            </w:pPr>
            <w:r w:rsidRPr="008574AA">
              <w:rPr>
                <w:b/>
                <w:bCs/>
                <w:color w:val="FFFFFF" w:themeColor="background1"/>
              </w:rPr>
              <w:t xml:space="preserve">When: </w:t>
            </w:r>
            <w:r w:rsidR="00E66A76" w:rsidRPr="00E66A76">
              <w:rPr>
                <w:color w:val="FFFFFF" w:themeColor="background1"/>
              </w:rPr>
              <w:t>24 to 28 April 202</w:t>
            </w:r>
            <w:r w:rsidR="00E66A76">
              <w:rPr>
                <w:color w:val="FFFFFF" w:themeColor="background1"/>
              </w:rPr>
              <w:t>3</w:t>
            </w:r>
          </w:p>
          <w:p w14:paraId="770CED02" w14:textId="2719B9B5" w:rsidR="00E66A76" w:rsidRDefault="00E66A76" w:rsidP="00C44CFB">
            <w:pPr>
              <w:spacing w:after="0"/>
              <w:rPr>
                <w:color w:val="FFFFFF" w:themeColor="background1"/>
              </w:rPr>
            </w:pPr>
            <w:r>
              <w:rPr>
                <w:b/>
                <w:bCs/>
                <w:color w:val="FFFFFF" w:themeColor="background1"/>
              </w:rPr>
              <w:t>Where</w:t>
            </w:r>
            <w:r w:rsidRPr="008574AA">
              <w:rPr>
                <w:b/>
                <w:bCs/>
                <w:color w:val="FFFFFF" w:themeColor="background1"/>
              </w:rPr>
              <w:t xml:space="preserve">: </w:t>
            </w:r>
            <w:r w:rsidR="0080299A" w:rsidRPr="0080299A">
              <w:rPr>
                <w:color w:val="FFFFFF" w:themeColor="background1"/>
              </w:rPr>
              <w:t>Antwerp</w:t>
            </w:r>
          </w:p>
          <w:p w14:paraId="7F355C12" w14:textId="6BFE08C8" w:rsidR="00C44CFB" w:rsidRDefault="00C44CFB" w:rsidP="00C44CFB">
            <w:pPr>
              <w:spacing w:after="0"/>
              <w:rPr>
                <w:rStyle w:val="Hyperlink"/>
                <w:color w:val="FFFFFF" w:themeColor="background1"/>
              </w:rPr>
            </w:pPr>
            <w:r w:rsidRPr="00B6735A">
              <w:rPr>
                <w:color w:val="FFFFFF" w:themeColor="background1"/>
              </w:rPr>
              <w:t>For Details:</w:t>
            </w:r>
            <w:r w:rsidRPr="00B805B6">
              <w:rPr>
                <w:b/>
                <w:bCs/>
                <w:color w:val="FFFFFF" w:themeColor="background1"/>
              </w:rPr>
              <w:t xml:space="preserve"> </w:t>
            </w:r>
            <w:hyperlink r:id="rId15" w:anchor="msdynttrid=SecOX1_O3vmnD1f74oVHlb_Kv2mWj9GUbeAAf6EQyKk" w:history="1">
              <w:r>
                <w:rPr>
                  <w:rStyle w:val="Hyperlink"/>
                  <w:color w:val="FFFFFF" w:themeColor="background1"/>
                </w:rPr>
                <w:t>Click Here</w:t>
              </w:r>
            </w:hyperlink>
          </w:p>
          <w:p w14:paraId="43F23DFA" w14:textId="77777777" w:rsidR="005A287E" w:rsidRDefault="005A287E" w:rsidP="00C44CFB">
            <w:pPr>
              <w:spacing w:after="0"/>
              <w:rPr>
                <w:rStyle w:val="Hyperlink"/>
                <w:color w:val="FFFFFF" w:themeColor="background1"/>
              </w:rPr>
            </w:pPr>
          </w:p>
          <w:p w14:paraId="2FDF90F6" w14:textId="4E3AD470" w:rsidR="005A287E" w:rsidRDefault="009B6BAC" w:rsidP="005A287E">
            <w:pPr>
              <w:spacing w:after="0"/>
              <w:rPr>
                <w:b/>
                <w:bCs/>
                <w:color w:val="FFFFFF" w:themeColor="background1"/>
              </w:rPr>
            </w:pPr>
            <w:r>
              <w:rPr>
                <w:b/>
                <w:bCs/>
                <w:color w:val="FFFFFF" w:themeColor="background1"/>
              </w:rPr>
              <w:t>6</w:t>
            </w:r>
            <w:r w:rsidR="005A287E">
              <w:rPr>
                <w:b/>
                <w:bCs/>
                <w:color w:val="FFFFFF" w:themeColor="background1"/>
              </w:rPr>
              <w:t xml:space="preserve">. </w:t>
            </w:r>
            <w:r w:rsidRPr="009B6BAC">
              <w:rPr>
                <w:b/>
                <w:bCs/>
                <w:color w:val="FFFFFF" w:themeColor="background1"/>
              </w:rPr>
              <w:t>NECTAR Cluster 6 Workshop</w:t>
            </w:r>
          </w:p>
          <w:p w14:paraId="2EC9069C" w14:textId="537A6AE8" w:rsidR="005A287E" w:rsidRDefault="005A287E" w:rsidP="005A287E">
            <w:pPr>
              <w:spacing w:after="0"/>
              <w:rPr>
                <w:color w:val="FFFFFF" w:themeColor="background1"/>
              </w:rPr>
            </w:pPr>
            <w:r>
              <w:rPr>
                <w:b/>
                <w:bCs/>
                <w:color w:val="FFFFFF" w:themeColor="background1"/>
              </w:rPr>
              <w:t xml:space="preserve">Theme: </w:t>
            </w:r>
            <w:r w:rsidR="009B6BAC" w:rsidRPr="009B6BAC">
              <w:rPr>
                <w:color w:val="FFFFFF" w:themeColor="background1"/>
              </w:rPr>
              <w:t>The impact of ICT on accessibility after the pandemic: new formats of shopping, work and transport</w:t>
            </w:r>
          </w:p>
          <w:p w14:paraId="710F4EF5" w14:textId="3F0DC51F" w:rsidR="005A287E" w:rsidRDefault="005A287E" w:rsidP="005A287E">
            <w:pPr>
              <w:spacing w:after="0"/>
              <w:rPr>
                <w:color w:val="FFFFFF" w:themeColor="background1"/>
              </w:rPr>
            </w:pPr>
            <w:r w:rsidRPr="008574AA">
              <w:rPr>
                <w:b/>
                <w:bCs/>
                <w:color w:val="FFFFFF" w:themeColor="background1"/>
              </w:rPr>
              <w:t xml:space="preserve">When: </w:t>
            </w:r>
            <w:r w:rsidR="008778B0" w:rsidRPr="008778B0">
              <w:rPr>
                <w:color w:val="FFFFFF" w:themeColor="background1"/>
              </w:rPr>
              <w:t>12-13 October</w:t>
            </w:r>
          </w:p>
          <w:p w14:paraId="7355075C" w14:textId="77777777" w:rsidR="005A287E" w:rsidRDefault="005A287E" w:rsidP="005A287E">
            <w:pPr>
              <w:spacing w:after="0"/>
              <w:rPr>
                <w:color w:val="FFFFFF" w:themeColor="background1"/>
              </w:rPr>
            </w:pPr>
            <w:r>
              <w:rPr>
                <w:b/>
                <w:bCs/>
                <w:color w:val="FFFFFF" w:themeColor="background1"/>
              </w:rPr>
              <w:t>Where</w:t>
            </w:r>
            <w:r w:rsidRPr="008574AA">
              <w:rPr>
                <w:b/>
                <w:bCs/>
                <w:color w:val="FFFFFF" w:themeColor="background1"/>
              </w:rPr>
              <w:t xml:space="preserve">: </w:t>
            </w:r>
            <w:r w:rsidRPr="0080299A">
              <w:rPr>
                <w:color w:val="FFFFFF" w:themeColor="background1"/>
              </w:rPr>
              <w:t>Antwerp</w:t>
            </w:r>
          </w:p>
          <w:p w14:paraId="6E363015" w14:textId="3B9E2015" w:rsidR="005A287E" w:rsidRDefault="005A287E" w:rsidP="005A287E">
            <w:pPr>
              <w:spacing w:after="0"/>
              <w:rPr>
                <w:rStyle w:val="Hyperlink"/>
                <w:color w:val="FFFFFF" w:themeColor="background1"/>
              </w:rPr>
            </w:pPr>
            <w:r w:rsidRPr="00B6735A">
              <w:rPr>
                <w:color w:val="FFFFFF" w:themeColor="background1"/>
              </w:rPr>
              <w:t>For Details:</w:t>
            </w:r>
            <w:r w:rsidRPr="00B805B6">
              <w:rPr>
                <w:b/>
                <w:bCs/>
                <w:color w:val="FFFFFF" w:themeColor="background1"/>
              </w:rPr>
              <w:t xml:space="preserve"> </w:t>
            </w:r>
            <w:hyperlink r:id="rId16" w:anchor="msdynttrid=8v6e7RJihHx0acLD0IOaW2vU6r9XKfzl3oO3IHGnxnc" w:history="1">
              <w:r>
                <w:rPr>
                  <w:rStyle w:val="Hyperlink"/>
                  <w:color w:val="FFFFFF" w:themeColor="background1"/>
                </w:rPr>
                <w:t>Click Here</w:t>
              </w:r>
            </w:hyperlink>
          </w:p>
          <w:p w14:paraId="041902E2" w14:textId="77777777" w:rsidR="005C720D" w:rsidRDefault="005C720D" w:rsidP="00790648">
            <w:pPr>
              <w:spacing w:after="0"/>
              <w:rPr>
                <w:b/>
                <w:bCs/>
                <w:color w:val="FF0000"/>
              </w:rPr>
            </w:pPr>
          </w:p>
          <w:p w14:paraId="6F479EB3" w14:textId="09CC620D" w:rsidR="008B4F41" w:rsidRDefault="005C0B1E" w:rsidP="008B4F41">
            <w:pPr>
              <w:spacing w:after="0"/>
              <w:rPr>
                <w:b/>
                <w:bCs/>
                <w:color w:val="FFFFFF" w:themeColor="background1"/>
              </w:rPr>
            </w:pPr>
            <w:r>
              <w:rPr>
                <w:b/>
                <w:bCs/>
                <w:color w:val="FFFFFF" w:themeColor="background1"/>
              </w:rPr>
              <w:t>7</w:t>
            </w:r>
            <w:r w:rsidR="008B4F41" w:rsidRPr="00790648">
              <w:rPr>
                <w:b/>
                <w:bCs/>
                <w:color w:val="FFFFFF" w:themeColor="background1"/>
              </w:rPr>
              <w:t xml:space="preserve">. Special Issue of Transportation Research Part </w:t>
            </w:r>
            <w:r w:rsidR="008F4B65">
              <w:rPr>
                <w:b/>
                <w:bCs/>
                <w:color w:val="FFFFFF" w:themeColor="background1"/>
              </w:rPr>
              <w:t>C</w:t>
            </w:r>
            <w:r w:rsidR="008B4F41" w:rsidRPr="00790648">
              <w:rPr>
                <w:b/>
                <w:bCs/>
                <w:color w:val="FFFFFF" w:themeColor="background1"/>
              </w:rPr>
              <w:t>: Transport and Environment on “</w:t>
            </w:r>
            <w:r w:rsidR="00A37300" w:rsidRPr="00A37300">
              <w:rPr>
                <w:b/>
                <w:bCs/>
                <w:color w:val="FFFFFF" w:themeColor="background1"/>
              </w:rPr>
              <w:t>Applications of artificial intelligence, computer vision, physics and econometrics modelling methods in pedestrian traffic modelling and crowd safety</w:t>
            </w:r>
            <w:r w:rsidR="008B4F41" w:rsidRPr="00790648">
              <w:rPr>
                <w:b/>
                <w:bCs/>
                <w:color w:val="FFFFFF" w:themeColor="background1"/>
              </w:rPr>
              <w:t xml:space="preserve">” </w:t>
            </w:r>
          </w:p>
          <w:p w14:paraId="29A02F0B" w14:textId="06483F2D" w:rsidR="008B4F41" w:rsidRDefault="008B4F41" w:rsidP="008B4F41">
            <w:pPr>
              <w:spacing w:after="0"/>
              <w:rPr>
                <w:color w:val="B8CCE4" w:themeColor="accent1" w:themeTint="66"/>
              </w:rPr>
            </w:pPr>
            <w:r w:rsidRPr="000520ED">
              <w:rPr>
                <w:color w:val="B8CCE4" w:themeColor="accent1" w:themeTint="66"/>
              </w:rPr>
              <w:t xml:space="preserve">For details: </w:t>
            </w:r>
            <w:hyperlink r:id="rId17" w:anchor="call-for-papers-applications-of-artificial-intelligence-computer-vision-physics-and-econometrics-modelling-methods-in-pedestrian-traffic-modelling-and-crowd-safety" w:history="1">
              <w:r w:rsidRPr="00017F25">
                <w:rPr>
                  <w:rStyle w:val="Hyperlink"/>
                  <w:color w:val="FFFFFF" w:themeColor="background1"/>
                </w:rPr>
                <w:t>Click Here</w:t>
              </w:r>
            </w:hyperlink>
            <w:r w:rsidRPr="00017F25">
              <w:rPr>
                <w:color w:val="FFFFFF" w:themeColor="background1"/>
              </w:rPr>
              <w:t xml:space="preserve"> </w:t>
            </w:r>
          </w:p>
          <w:p w14:paraId="5001C74C" w14:textId="7DF16633" w:rsid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A37300">
              <w:rPr>
                <w:b/>
                <w:bCs/>
                <w:i/>
                <w:iCs/>
                <w:color w:val="FF0000"/>
              </w:rPr>
              <w:t xml:space="preserve">April </w:t>
            </w:r>
            <w:r w:rsidRPr="00790648">
              <w:rPr>
                <w:b/>
                <w:bCs/>
                <w:i/>
                <w:iCs/>
                <w:color w:val="FF0000"/>
              </w:rPr>
              <w:t xml:space="preserve"> 3</w:t>
            </w:r>
            <w:r w:rsidR="00A37300">
              <w:rPr>
                <w:b/>
                <w:bCs/>
                <w:i/>
                <w:iCs/>
                <w:color w:val="FF0000"/>
              </w:rPr>
              <w:t>0</w:t>
            </w:r>
            <w:r w:rsidRPr="00790648">
              <w:rPr>
                <w:b/>
                <w:bCs/>
                <w:i/>
                <w:iCs/>
                <w:color w:val="FF0000"/>
              </w:rPr>
              <w:t>, 2023</w:t>
            </w:r>
          </w:p>
          <w:p w14:paraId="68876D40" w14:textId="2E772EF5" w:rsidR="00987AED" w:rsidRDefault="00987AED" w:rsidP="00790648">
            <w:pPr>
              <w:spacing w:after="0"/>
              <w:rPr>
                <w:b/>
                <w:bCs/>
                <w:i/>
                <w:iCs/>
                <w:color w:val="FF0000"/>
              </w:rPr>
            </w:pPr>
          </w:p>
          <w:p w14:paraId="1D3AF624" w14:textId="52F9F260" w:rsidR="00987AED" w:rsidRDefault="005C0B1E" w:rsidP="00987AED">
            <w:pPr>
              <w:spacing w:after="0"/>
              <w:rPr>
                <w:b/>
                <w:bCs/>
                <w:color w:val="FFFFFF" w:themeColor="background1"/>
              </w:rPr>
            </w:pPr>
            <w:r>
              <w:rPr>
                <w:b/>
                <w:bCs/>
                <w:color w:val="FFFFFF" w:themeColor="background1"/>
              </w:rPr>
              <w:t>8</w:t>
            </w:r>
            <w:r w:rsidR="00987AED" w:rsidRPr="00790648">
              <w:rPr>
                <w:b/>
                <w:bCs/>
                <w:color w:val="FFFFFF" w:themeColor="background1"/>
              </w:rPr>
              <w:t xml:space="preserve">. Special Issue of Transportation Research Part </w:t>
            </w:r>
            <w:r w:rsidR="00987AED">
              <w:rPr>
                <w:b/>
                <w:bCs/>
                <w:color w:val="FFFFFF" w:themeColor="background1"/>
              </w:rPr>
              <w:t>A</w:t>
            </w:r>
            <w:r w:rsidR="00987AED" w:rsidRPr="00790648">
              <w:rPr>
                <w:b/>
                <w:bCs/>
                <w:color w:val="FFFFFF" w:themeColor="background1"/>
              </w:rPr>
              <w:t xml:space="preserve">: </w:t>
            </w:r>
            <w:r w:rsidR="0045633D">
              <w:rPr>
                <w:b/>
                <w:bCs/>
                <w:color w:val="FFFFFF" w:themeColor="background1"/>
              </w:rPr>
              <w:t>Policy</w:t>
            </w:r>
            <w:r w:rsidR="00987AED" w:rsidRPr="00790648">
              <w:rPr>
                <w:b/>
                <w:bCs/>
                <w:color w:val="FFFFFF" w:themeColor="background1"/>
              </w:rPr>
              <w:t xml:space="preserve"> and </w:t>
            </w:r>
            <w:r w:rsidR="0045633D">
              <w:rPr>
                <w:b/>
                <w:bCs/>
                <w:color w:val="FFFFFF" w:themeColor="background1"/>
              </w:rPr>
              <w:t>Practice</w:t>
            </w:r>
            <w:r w:rsidR="00987AED" w:rsidRPr="00790648">
              <w:rPr>
                <w:b/>
                <w:bCs/>
                <w:color w:val="FFFFFF" w:themeColor="background1"/>
              </w:rPr>
              <w:t xml:space="preserve"> on “</w:t>
            </w:r>
            <w:r w:rsidR="003B5F4C" w:rsidRPr="003B5F4C">
              <w:rPr>
                <w:b/>
                <w:bCs/>
                <w:color w:val="FFFFFF" w:themeColor="background1"/>
              </w:rPr>
              <w:t>Pricing and Regulation in Road Transport</w:t>
            </w:r>
            <w:r w:rsidR="00987AED" w:rsidRPr="00790648">
              <w:rPr>
                <w:b/>
                <w:bCs/>
                <w:color w:val="FFFFFF" w:themeColor="background1"/>
              </w:rPr>
              <w:t xml:space="preserve">” </w:t>
            </w:r>
          </w:p>
          <w:p w14:paraId="7A0189CF" w14:textId="4BFEAF7A" w:rsidR="00987AED" w:rsidRDefault="00987AED" w:rsidP="00987AED">
            <w:pPr>
              <w:spacing w:after="0"/>
              <w:rPr>
                <w:color w:val="B8CCE4" w:themeColor="accent1" w:themeTint="66"/>
              </w:rPr>
            </w:pPr>
            <w:r w:rsidRPr="000520ED">
              <w:rPr>
                <w:color w:val="B8CCE4" w:themeColor="accent1" w:themeTint="66"/>
              </w:rPr>
              <w:t xml:space="preserve">For details: </w:t>
            </w:r>
            <w:hyperlink r:id="rId18" w:anchor="pricing-and-regulation-in-road-transport" w:history="1">
              <w:r w:rsidRPr="00017F25">
                <w:rPr>
                  <w:rStyle w:val="Hyperlink"/>
                  <w:color w:val="FFFFFF" w:themeColor="background1"/>
                </w:rPr>
                <w:t>Click Here</w:t>
              </w:r>
            </w:hyperlink>
            <w:r w:rsidRPr="00017F25">
              <w:rPr>
                <w:color w:val="FFFFFF" w:themeColor="background1"/>
              </w:rPr>
              <w:t xml:space="preserve"> </w:t>
            </w:r>
          </w:p>
          <w:p w14:paraId="2810B606" w14:textId="19E2345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45633D">
              <w:rPr>
                <w:b/>
                <w:bCs/>
                <w:i/>
                <w:iCs/>
                <w:color w:val="FF0000"/>
              </w:rPr>
              <w:t>April</w:t>
            </w:r>
            <w:r w:rsidRPr="00790648">
              <w:rPr>
                <w:b/>
                <w:bCs/>
                <w:i/>
                <w:iCs/>
                <w:color w:val="FF0000"/>
              </w:rPr>
              <w:t xml:space="preserve"> 3</w:t>
            </w:r>
            <w:r w:rsidR="0045633D">
              <w:rPr>
                <w:b/>
                <w:bCs/>
                <w:i/>
                <w:iCs/>
                <w:color w:val="FF0000"/>
              </w:rPr>
              <w:t>0</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464EF7" w:rsidP="00EC0FB1">
            <w:pPr>
              <w:spacing w:after="0"/>
              <w:rPr>
                <w:color w:val="EEECE1" w:themeColor="background2"/>
              </w:rPr>
            </w:pPr>
            <w:hyperlink r:id="rId21"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464EF7" w:rsidP="00EC0FB1">
            <w:pPr>
              <w:spacing w:after="0"/>
              <w:rPr>
                <w:color w:val="EEECE1" w:themeColor="background2"/>
              </w:rPr>
            </w:pPr>
            <w:hyperlink r:id="rId24"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5"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464EF7" w:rsidP="00EC0FB1">
            <w:pPr>
              <w:spacing w:after="0"/>
              <w:rPr>
                <w:b/>
                <w:bCs/>
                <w:color w:val="FFFFFF" w:themeColor="background1"/>
              </w:rPr>
            </w:pPr>
            <w:hyperlink r:id="rId35"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464EF7" w:rsidP="00EC0FB1">
            <w:pPr>
              <w:spacing w:after="0"/>
              <w:rPr>
                <w:color w:val="EEECE1" w:themeColor="background2"/>
              </w:rPr>
            </w:pPr>
            <w:hyperlink r:id="rId36" w:history="1">
              <w:r w:rsidR="00EC0FB1" w:rsidRPr="00031F5E">
                <w:rPr>
                  <w:rStyle w:val="Hyperlink"/>
                  <w:color w:val="EEECE1" w:themeColor="background2"/>
                </w:rPr>
                <w:t>https://www.wctrs-society.com/</w:t>
              </w:r>
            </w:hyperlink>
          </w:p>
          <w:p w14:paraId="3AB622B3" w14:textId="77777777" w:rsidR="00EC0FB1" w:rsidRPr="00031F5E" w:rsidRDefault="00464EF7" w:rsidP="00EC0FB1">
            <w:pPr>
              <w:spacing w:after="0"/>
              <w:rPr>
                <w:color w:val="EEECE1" w:themeColor="background2"/>
              </w:rPr>
            </w:pPr>
            <w:hyperlink r:id="rId37"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8"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464EF7" w:rsidP="00927CF0">
            <w:pPr>
              <w:spacing w:after="0"/>
              <w:rPr>
                <w:rStyle w:val="Hyperlink"/>
                <w:color w:val="EEECE1" w:themeColor="background2"/>
              </w:rPr>
            </w:pPr>
            <w:hyperlink r:id="rId41"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464EF7" w:rsidP="00927CF0">
            <w:pPr>
              <w:spacing w:after="0"/>
            </w:pPr>
            <w:hyperlink r:id="rId43" w:history="1">
              <w:r w:rsidR="00222917" w:rsidRPr="00222917">
                <w:rPr>
                  <w:rStyle w:val="Hyperlink"/>
                  <w:color w:val="FFFFFF" w:themeColor="background1"/>
                </w:rPr>
                <w:t>aitichyac@iisc.ac.in</w:t>
              </w:r>
            </w:hyperlink>
          </w:p>
        </w:tc>
        <w:tc>
          <w:tcPr>
            <w:tcW w:w="7938" w:type="dxa"/>
          </w:tcPr>
          <w:p w14:paraId="2829FCAA" w14:textId="4BA4E00E" w:rsidR="006762CE" w:rsidRDefault="00057E0F" w:rsidP="006762CE">
            <w:pPr>
              <w:pStyle w:val="Heading1"/>
              <w:spacing w:after="0"/>
              <w:ind w:right="278"/>
              <w:jc w:val="center"/>
            </w:pPr>
            <w:bookmarkStart w:id="2" w:name="_President's_Reception_@"/>
            <w:bookmarkStart w:id="3" w:name="_16th_World_Conference"/>
            <w:bookmarkStart w:id="4" w:name="_Register_for_Montreal"/>
            <w:bookmarkEnd w:id="2"/>
            <w:bookmarkEnd w:id="3"/>
            <w:bookmarkEnd w:id="4"/>
            <w:r w:rsidRPr="00057E0F">
              <w:lastRenderedPageBreak/>
              <w:t>Register for Montreal 2023</w:t>
            </w:r>
            <w:r w:rsidR="006762CE">
              <w:t xml:space="preserve"> </w:t>
            </w:r>
          </w:p>
          <w:p w14:paraId="6DCEDFE5" w14:textId="77777777" w:rsidR="006762CE" w:rsidRDefault="006762CE" w:rsidP="006762CE">
            <w:pPr>
              <w:spacing w:after="0"/>
              <w:ind w:right="285"/>
              <w:jc w:val="both"/>
              <w:rPr>
                <w:rFonts w:ascii="Bell MT" w:eastAsia="Times New Roman" w:hAnsi="Bell MT" w:cs="Times New Roman"/>
                <w:b/>
                <w:bCs/>
                <w:color w:val="4F81BD" w:themeColor="accent1"/>
                <w:sz w:val="24"/>
                <w:szCs w:val="24"/>
                <w:lang w:val="en-GB"/>
              </w:rPr>
            </w:pPr>
          </w:p>
          <w:p w14:paraId="08E2B44C" w14:textId="4CC0D602" w:rsidR="00F84A77" w:rsidRPr="00F84A77" w:rsidRDefault="00F84A77" w:rsidP="00F84A77">
            <w:pPr>
              <w:spacing w:after="0"/>
              <w:ind w:right="285"/>
              <w:jc w:val="both"/>
              <w:rPr>
                <w:lang w:val="en-GB"/>
              </w:rPr>
            </w:pPr>
            <w:r w:rsidRPr="00F84A77">
              <w:rPr>
                <w:lang w:val="en-GB"/>
              </w:rPr>
              <w:t xml:space="preserve">The </w:t>
            </w:r>
            <w:r w:rsidRPr="00965CA7">
              <w:rPr>
                <w:b/>
                <w:bCs/>
                <w:lang w:val="en-GB"/>
              </w:rPr>
              <w:t>World Conference on Transport Research Society (WCTRS)</w:t>
            </w:r>
            <w:r w:rsidRPr="00F84A77">
              <w:rPr>
                <w:lang w:val="en-GB"/>
              </w:rPr>
              <w:t xml:space="preserve"> is happy to announce that the World Conference will be held from </w:t>
            </w:r>
            <w:r w:rsidRPr="00F84A77">
              <w:rPr>
                <w:b/>
                <w:bCs/>
                <w:lang w:val="en-GB"/>
              </w:rPr>
              <w:t>July 17 - 21</w:t>
            </w:r>
            <w:r w:rsidRPr="00F84A77">
              <w:rPr>
                <w:lang w:val="en-GB"/>
              </w:rPr>
              <w:t xml:space="preserve"> in </w:t>
            </w:r>
            <w:r w:rsidRPr="00F84A77">
              <w:rPr>
                <w:b/>
                <w:bCs/>
                <w:lang w:val="en-GB"/>
              </w:rPr>
              <w:t>Montréal</w:t>
            </w:r>
            <w:r w:rsidRPr="00F84A77">
              <w:rPr>
                <w:lang w:val="en-GB"/>
              </w:rPr>
              <w:t xml:space="preserve"> (Québec, Canada) at the </w:t>
            </w:r>
            <w:r w:rsidRPr="00F84A77">
              <w:rPr>
                <w:b/>
                <w:bCs/>
                <w:lang w:val="en-GB"/>
              </w:rPr>
              <w:t>Palais des Congrès</w:t>
            </w:r>
            <w:r w:rsidRPr="00F84A77">
              <w:rPr>
                <w:lang w:val="en-GB"/>
              </w:rPr>
              <w:t>. Submissions are now closed for the conference.  We have received a total of 1123 submissions.</w:t>
            </w:r>
          </w:p>
          <w:p w14:paraId="7C2B8100" w14:textId="77777777" w:rsidR="00F84A77" w:rsidRPr="00F84A77" w:rsidRDefault="00F84A77" w:rsidP="00F84A77">
            <w:pPr>
              <w:spacing w:after="0"/>
              <w:ind w:right="285"/>
              <w:jc w:val="both"/>
              <w:rPr>
                <w:lang w:val="en-GB"/>
              </w:rPr>
            </w:pPr>
          </w:p>
          <w:p w14:paraId="2C00E273" w14:textId="400DE1A2" w:rsidR="00F84A77" w:rsidRPr="00F84A77" w:rsidRDefault="00F84A77" w:rsidP="00F84A77">
            <w:pPr>
              <w:spacing w:after="0"/>
              <w:ind w:right="285"/>
              <w:jc w:val="both"/>
              <w:rPr>
                <w:lang w:val="en-GB"/>
              </w:rPr>
            </w:pPr>
            <w:r w:rsidRPr="00F84A77">
              <w:rPr>
                <w:lang w:val="en-GB"/>
              </w:rPr>
              <w:t xml:space="preserve">Register now! The registration will include a public transport pass for the whole week. We request that participants prepare for their trip, especially if </w:t>
            </w:r>
            <w:r w:rsidR="00746B49">
              <w:rPr>
                <w:lang w:val="en-GB"/>
              </w:rPr>
              <w:t>they</w:t>
            </w:r>
            <w:r w:rsidRPr="00F84A77">
              <w:rPr>
                <w:lang w:val="en-GB"/>
              </w:rPr>
              <w:t xml:space="preserve"> need a visa to travel to Montreal, as summer is a busy season in Montreal.</w:t>
            </w:r>
          </w:p>
          <w:p w14:paraId="760285B2" w14:textId="77777777" w:rsidR="00F84A77" w:rsidRPr="00F84A77" w:rsidRDefault="00F84A77" w:rsidP="00F84A77">
            <w:pPr>
              <w:spacing w:after="0"/>
              <w:ind w:right="285"/>
              <w:jc w:val="both"/>
              <w:rPr>
                <w:lang w:val="en-GB"/>
              </w:rPr>
            </w:pPr>
          </w:p>
          <w:p w14:paraId="59D0062F" w14:textId="77777777" w:rsidR="00F84A77" w:rsidRPr="00F84A77" w:rsidRDefault="00F84A77" w:rsidP="00F84A77">
            <w:pPr>
              <w:spacing w:after="0"/>
              <w:ind w:right="285"/>
              <w:jc w:val="both"/>
              <w:rPr>
                <w:lang w:val="en-GB"/>
              </w:rPr>
            </w:pPr>
            <w:r w:rsidRPr="00F84A77">
              <w:rPr>
                <w:lang w:val="en-GB"/>
              </w:rPr>
              <w:t>We are looking forward to meeting you in Montreal!</w:t>
            </w:r>
          </w:p>
          <w:p w14:paraId="468E5C39" w14:textId="77777777" w:rsidR="00F84A77" w:rsidRDefault="00F84A77" w:rsidP="006B750C">
            <w:pPr>
              <w:spacing w:after="0"/>
              <w:ind w:right="285"/>
              <w:jc w:val="both"/>
              <w:rPr>
                <w:lang w:val="en-GB"/>
              </w:rPr>
            </w:pPr>
          </w:p>
          <w:p w14:paraId="4C37DE44" w14:textId="3B4BE40C" w:rsidR="009B610F" w:rsidRPr="006B750C" w:rsidRDefault="00F84A77" w:rsidP="006B750C">
            <w:pPr>
              <w:spacing w:after="0"/>
              <w:ind w:right="285"/>
              <w:jc w:val="both"/>
            </w:pPr>
            <w:r w:rsidRPr="00F84A77">
              <w:rPr>
                <w:lang w:val="en-GB"/>
              </w:rPr>
              <w:t xml:space="preserve">Website: </w:t>
            </w:r>
            <w:hyperlink r:id="rId44" w:history="1">
              <w:r w:rsidRPr="00271DE5">
                <w:rPr>
                  <w:rStyle w:val="Hyperlink"/>
                  <w:lang w:val="en-GB"/>
                </w:rPr>
                <w:t>http://www.wctr2023.ca/</w:t>
              </w:r>
            </w:hyperlink>
            <w:r w:rsidR="006762CE">
              <w:rPr>
                <w:lang w:val="en-GB"/>
              </w:rPr>
              <w:t>.</w:t>
            </w:r>
            <w:r w:rsidR="006B750C">
              <w:t xml:space="preserve"> </w:t>
            </w:r>
          </w:p>
          <w:p w14:paraId="5C282063" w14:textId="77777777" w:rsidR="00C72DC4" w:rsidRDefault="00464EF7" w:rsidP="00445CE5">
            <w:pPr>
              <w:spacing w:after="0"/>
              <w:ind w:right="316"/>
              <w:jc w:val="both"/>
              <w:rPr>
                <w:lang w:val="en-GB"/>
              </w:rPr>
            </w:pPr>
            <w:r>
              <w:rPr>
                <w:lang w:val="en-GB"/>
              </w:rPr>
              <w:pict w14:anchorId="714B932B">
                <v:rect id="_x0000_i1025" style="width:421.7pt;height:1pt" o:hrpct="988" o:hralign="center" o:hrstd="t" o:hrnoshade="t" o:hr="t" fillcolor="#4f81bd [3204]" stroked="f"/>
              </w:pict>
            </w:r>
          </w:p>
          <w:p w14:paraId="2086D0C9" w14:textId="642363F1" w:rsidR="00384CAC" w:rsidRDefault="00EA3A16" w:rsidP="00B1356D">
            <w:pPr>
              <w:pStyle w:val="Heading1"/>
            </w:pPr>
            <w:bookmarkStart w:id="5" w:name="_Physical_mobility_and"/>
            <w:bookmarkStart w:id="6" w:name="_Covid-19_Impacts_on"/>
            <w:bookmarkEnd w:id="5"/>
            <w:bookmarkEnd w:id="6"/>
            <w:r w:rsidRPr="00EA3A16">
              <w:t>Covid-19 Impacts on Women’s Mobility And Transport In The Peripheries Of Three African Cities, Abuja, Tunis And Cape Town</w:t>
            </w:r>
          </w:p>
          <w:p w14:paraId="75326AB1" w14:textId="0273B38A" w:rsidR="000847AE" w:rsidRDefault="000847AE" w:rsidP="000847AE">
            <w:pPr>
              <w:jc w:val="center"/>
            </w:pPr>
            <w:r>
              <w:rPr>
                <w:noProof/>
                <w:lang w:val="en-GB" w:eastAsia="en-GB"/>
              </w:rPr>
              <w:drawing>
                <wp:inline distT="0" distB="0" distL="0" distR="0" wp14:anchorId="605DFD57" wp14:editId="58B9DE38">
                  <wp:extent cx="1389380" cy="177904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0354" cy="1793099"/>
                          </a:xfrm>
                          <a:prstGeom prst="rect">
                            <a:avLst/>
                          </a:prstGeom>
                          <a:noFill/>
                          <a:ln>
                            <a:noFill/>
                          </a:ln>
                        </pic:spPr>
                      </pic:pic>
                    </a:graphicData>
                  </a:graphic>
                </wp:inline>
              </w:drawing>
            </w:r>
          </w:p>
          <w:p w14:paraId="673DE932" w14:textId="5B23B3EF" w:rsidR="000847AE" w:rsidRPr="000847AE" w:rsidRDefault="00303378" w:rsidP="000847AE">
            <w:pPr>
              <w:jc w:val="center"/>
            </w:pPr>
            <w:r w:rsidRPr="0030337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303378">
              <w:rPr>
                <w:rFonts w:ascii="Bell MT" w:eastAsia="Times New Roman" w:hAnsi="Bell MT" w:cs="Times New Roman"/>
                <w:b/>
                <w:bCs/>
                <w:color w:val="4F81BD" w:themeColor="accent1"/>
                <w:sz w:val="24"/>
                <w:szCs w:val="24"/>
                <w:lang w:val="en-GB"/>
              </w:rPr>
              <w:t xml:space="preserve"> Gina Porter</w:t>
            </w:r>
          </w:p>
          <w:p w14:paraId="4A6803A8" w14:textId="77777777" w:rsidR="007D7EF7" w:rsidRPr="007D7EF7" w:rsidRDefault="007D7EF7" w:rsidP="007D7EF7">
            <w:pPr>
              <w:spacing w:after="0"/>
              <w:ind w:right="285"/>
              <w:jc w:val="both"/>
              <w:rPr>
                <w:lang w:val="en-GB"/>
              </w:rPr>
            </w:pPr>
            <w:r w:rsidRPr="007D7EF7">
              <w:rPr>
                <w:lang w:val="en-GB"/>
              </w:rPr>
              <w:t xml:space="preserve">The onset of COVID-19 significantly affected the mobility patterns and travel experiences of women resident in African cities.  A rare opportunity to chart these </w:t>
            </w:r>
            <w:r w:rsidRPr="007D7EF7">
              <w:rPr>
                <w:lang w:val="en-GB"/>
              </w:rPr>
              <w:lastRenderedPageBreak/>
              <w:t xml:space="preserve">changes  in Abuja, Tunis and Cape Town was made possible through adaptation of a multidisciplinary action research project that had commenced over a year prior to the  pandemic, early in 2019.  The study, funded by UK’s Global Challenges Research Fund, focused on understanding the everyday transport and mobility challenges of young women living in low-income peripheral communities.   By the time the first lockdowns occurred in March 2020 a large data set had been established utilising, in part, a novel, highly participatory methodology,  whereby a small number of young unemployed women from each of the study communities had been trained in in-depth interviewing, observation and personal mobility diarising so they could join the academic team as peer researchers. </w:t>
            </w:r>
          </w:p>
          <w:p w14:paraId="5150A273" w14:textId="77777777" w:rsidR="007D7EF7" w:rsidRDefault="007D7EF7" w:rsidP="007D7EF7">
            <w:pPr>
              <w:spacing w:after="0"/>
              <w:ind w:right="285"/>
              <w:jc w:val="both"/>
              <w:rPr>
                <w:lang w:val="en-GB"/>
              </w:rPr>
            </w:pPr>
          </w:p>
          <w:p w14:paraId="1361116F" w14:textId="2FE961F2" w:rsidR="007D7EF7" w:rsidRPr="007D7EF7" w:rsidRDefault="007D7EF7" w:rsidP="007D7EF7">
            <w:pPr>
              <w:spacing w:after="0"/>
              <w:ind w:right="285"/>
              <w:jc w:val="both"/>
              <w:rPr>
                <w:lang w:val="en-GB"/>
              </w:rPr>
            </w:pPr>
            <w:r w:rsidRPr="007D7EF7">
              <w:rPr>
                <w:lang w:val="en-GB"/>
              </w:rPr>
              <w:t>As the pandemic took hold and lock-downs were imposed, the presence of trained peer research teams resident in these low-income neighbourhoods offered the opportunity to explore pandemic impacts on women’s mobility in particularly difficult contexts.  It was no longer feasible – or ethically acceptable - to continue with the in-depth qualitative interviews and focus groups that had been central to the research methodology prior to the lockdowns.  Instead, however, (im)mobility diaries written by the young women community peer researchers became a critical source of information.  As processes of lockdown and their relaxation evolved, despite the heightened security considerations that characterised low-income neighbourhoods,</w:t>
            </w:r>
            <w:r w:rsidR="00F67715">
              <w:rPr>
                <w:lang w:val="en-GB"/>
              </w:rPr>
              <w:t xml:space="preserve"> </w:t>
            </w:r>
            <w:r w:rsidRPr="007D7EF7">
              <w:rPr>
                <w:lang w:val="en-GB"/>
              </w:rPr>
              <w:t xml:space="preserve">the research team was able to continue to chart the ‘lived experiences’ of women’s mobility experiences in these sites. </w:t>
            </w:r>
          </w:p>
          <w:p w14:paraId="28E0002B" w14:textId="77777777" w:rsidR="007D7EF7" w:rsidRDefault="007D7EF7" w:rsidP="007D7EF7">
            <w:pPr>
              <w:spacing w:after="0"/>
              <w:ind w:right="285"/>
              <w:jc w:val="both"/>
              <w:rPr>
                <w:lang w:val="en-GB"/>
              </w:rPr>
            </w:pPr>
          </w:p>
          <w:p w14:paraId="0DE69B28" w14:textId="1D74E774" w:rsidR="007D7EF7" w:rsidRPr="007D7EF7" w:rsidRDefault="007D7EF7" w:rsidP="007D7EF7">
            <w:pPr>
              <w:spacing w:after="0"/>
              <w:ind w:right="285"/>
              <w:jc w:val="both"/>
              <w:rPr>
                <w:lang w:val="en-GB"/>
              </w:rPr>
            </w:pPr>
            <w:r w:rsidRPr="007D7EF7">
              <w:rPr>
                <w:lang w:val="en-GB"/>
              </w:rPr>
              <w:t xml:space="preserve">Some prevailing features shaping women’s mobility, identified initially pre-COVID, continued into COVID times in all three cities.  In particular, patriarchal cultures and transport deficiencies still shaped the overall context of young women’s lives and life chances.  The transport sector, city-wide, continued to be dominated by male operators.  With COVID, young women in the low-income study sites had even fewer resources and opportunities than men: many women experienced job-loss and their income declined accordingly.  In pre-pandemic times, when women had the funds available, they would pay for safer transport, especially after dark.  With pandemic fare hikes and reduced income, walking became the only option for many.  Long walks in search of income and food (including when lockdown makes this illegal) became part of the ‘new normal’.  Once social distancing and lockdowns rules were imposed, the pushing, stealing, verbal and sexual harassment that had characterised pre-pandemic public transport reduced for a time.  However, there was an increase in threats of police and military violence associated with lockdown restrictions/curfews and wider insecurity and criminality accompanied deepening poverty. These issues generated a level of emotional and economic stress/fear that women reported impacted their health and work potential.  Diarists reported women being far more vigilant than men about observing public transport travel rules and wearing masks on public transport.  Women working in formal sector, customer-facing transport operations, faced particularly high emotional stress associated with fear of contracting the disease.  </w:t>
            </w:r>
          </w:p>
          <w:p w14:paraId="44653396" w14:textId="77777777" w:rsidR="007D7EF7" w:rsidRDefault="007D7EF7" w:rsidP="007D7EF7">
            <w:pPr>
              <w:spacing w:after="0"/>
              <w:ind w:right="285"/>
              <w:jc w:val="both"/>
              <w:rPr>
                <w:lang w:val="en-GB"/>
              </w:rPr>
            </w:pPr>
          </w:p>
          <w:p w14:paraId="7C8FCBF1" w14:textId="7EA09557" w:rsidR="009B610F" w:rsidRDefault="007D7EF7" w:rsidP="007D7EF7">
            <w:pPr>
              <w:spacing w:after="0"/>
              <w:ind w:right="285"/>
              <w:jc w:val="both"/>
              <w:rPr>
                <w:b/>
                <w:bCs/>
                <w:lang w:val="en-GB"/>
              </w:rPr>
            </w:pPr>
            <w:r w:rsidRPr="007D7EF7">
              <w:rPr>
                <w:lang w:val="en-GB"/>
              </w:rPr>
              <w:t>The study suggested a number of key policy lessons.  In lockdowns, governments must more actively prioritise provisioning of essential goods and services to the poorest (whose ability to cope with stasis is lowest), so they can manage without contravening mobility restrictions.     This will require closer working with community leaders and local government to identify accessible provisioning points for the essential goods so central to women’s responsibilities (water, basic food sales/distribution).  Marking out priority walking routes to provisioning nodes with variable travel timings would allow safer access across the day (and enabling people living in cramped conditions some outdoor exercise).  Careful reflection on changing public transport needs is essential. This includes the potential for prioritisation of Non-Motorised Transport interventions towards a green restart that would benefit women (for instance through promoting women’s cycling), and for growing women’s participation as transport operators; even perhaps the usage of drones to aid women’s safer pedestrian travel. Overall, far greater representation of women in transport decision-making entities than has hitherto been the case will be essential</w:t>
            </w:r>
            <w:r w:rsidR="003D302B">
              <w:rPr>
                <w:b/>
                <w:bCs/>
                <w:lang w:val="en-GB"/>
              </w:rPr>
              <w:t>.</w:t>
            </w:r>
          </w:p>
          <w:p w14:paraId="760D18F1" w14:textId="77777777" w:rsidR="007D7EF7" w:rsidRDefault="007D7EF7" w:rsidP="007D7EF7">
            <w:pPr>
              <w:spacing w:after="0"/>
              <w:ind w:right="285"/>
              <w:jc w:val="both"/>
              <w:rPr>
                <w:b/>
                <w:bCs/>
                <w:lang w:val="en-GB"/>
              </w:rPr>
            </w:pPr>
          </w:p>
          <w:p w14:paraId="0A4C137C" w14:textId="635014B8" w:rsidR="007D7EF7" w:rsidRDefault="007D7EF7" w:rsidP="007D7EF7">
            <w:pPr>
              <w:spacing w:after="0"/>
              <w:ind w:right="285"/>
              <w:jc w:val="both"/>
              <w:rPr>
                <w:b/>
                <w:bCs/>
                <w:lang w:val="en-GB"/>
              </w:rPr>
            </w:pPr>
            <w:r>
              <w:rPr>
                <w:b/>
                <w:bCs/>
                <w:lang w:val="en-GB"/>
              </w:rPr>
              <w:t>Reference:</w:t>
            </w:r>
          </w:p>
          <w:p w14:paraId="02221AC8" w14:textId="6D9F523A" w:rsidR="00462517" w:rsidRPr="00462517" w:rsidRDefault="00462517" w:rsidP="00462517">
            <w:pPr>
              <w:spacing w:after="0"/>
              <w:ind w:right="285"/>
              <w:jc w:val="both"/>
              <w:rPr>
                <w:lang w:val="en-GB"/>
              </w:rPr>
            </w:pPr>
            <w:r w:rsidRPr="00462517">
              <w:rPr>
                <w:lang w:val="en-GB"/>
              </w:rPr>
              <w:t>Porter, G., Murphy E., Adamu, F., Dayil, P. De Lannoy, A., Han, S., Mansour, H., Dungey, C., Ahmad, H., Maskiti, B., Clark, S. Van der Weidje, K.</w:t>
            </w:r>
            <w:r>
              <w:rPr>
                <w:lang w:val="en-GB"/>
              </w:rPr>
              <w:t xml:space="preserve"> (</w:t>
            </w:r>
            <w:r w:rsidRPr="00462517">
              <w:rPr>
                <w:lang w:val="en-GB"/>
              </w:rPr>
              <w:t>2021</w:t>
            </w:r>
            <w:r>
              <w:rPr>
                <w:lang w:val="en-GB"/>
              </w:rPr>
              <w:t>)</w:t>
            </w:r>
            <w:r w:rsidRPr="00462517">
              <w:rPr>
                <w:lang w:val="en-GB"/>
              </w:rPr>
              <w:t xml:space="preserve"> Women's mobility and transport in the peripheries of three African cities: reflecting on early impacts of COVID-19. Journal of Transport Policy</w:t>
            </w:r>
            <w:r w:rsidR="00A06953">
              <w:rPr>
                <w:lang w:val="en-GB"/>
              </w:rPr>
              <w:t>,</w:t>
            </w:r>
            <w:r w:rsidRPr="00462517">
              <w:rPr>
                <w:lang w:val="en-GB"/>
              </w:rPr>
              <w:t xml:space="preserve"> 110: 181-190. </w:t>
            </w:r>
            <w:hyperlink r:id="rId46" w:history="1">
              <w:r w:rsidR="0056276C" w:rsidRPr="00271DE5">
                <w:rPr>
                  <w:rStyle w:val="Hyperlink"/>
                  <w:lang w:val="en-GB"/>
                </w:rPr>
                <w:t>https://doi.org/10.1016/j.tranpol.2021.05.025</w:t>
              </w:r>
            </w:hyperlink>
            <w:r w:rsidR="0056276C">
              <w:rPr>
                <w:lang w:val="en-GB"/>
              </w:rPr>
              <w:t xml:space="preserve"> </w:t>
            </w:r>
          </w:p>
          <w:p w14:paraId="7A788980" w14:textId="77777777" w:rsidR="00462517" w:rsidRDefault="00462517" w:rsidP="00462517">
            <w:pPr>
              <w:spacing w:after="0"/>
              <w:ind w:right="285"/>
              <w:jc w:val="both"/>
              <w:rPr>
                <w:lang w:val="en-GB"/>
              </w:rPr>
            </w:pPr>
          </w:p>
          <w:p w14:paraId="554E8114" w14:textId="3FBAC085" w:rsidR="00462517" w:rsidRPr="00462517" w:rsidRDefault="00462517" w:rsidP="00462517">
            <w:pPr>
              <w:spacing w:after="0"/>
              <w:ind w:right="285"/>
              <w:jc w:val="both"/>
              <w:rPr>
                <w:b/>
                <w:bCs/>
                <w:lang w:val="en-GB"/>
              </w:rPr>
            </w:pPr>
            <w:r w:rsidRPr="00462517">
              <w:rPr>
                <w:b/>
                <w:bCs/>
                <w:lang w:val="en-GB"/>
              </w:rPr>
              <w:t xml:space="preserve">A related paper is also now available: </w:t>
            </w:r>
          </w:p>
          <w:p w14:paraId="0144EFED" w14:textId="4C4CAF59" w:rsidR="007D7EF7" w:rsidRPr="007D7EF7" w:rsidRDefault="00462517" w:rsidP="00462517">
            <w:pPr>
              <w:spacing w:after="0"/>
              <w:ind w:right="285"/>
              <w:jc w:val="both"/>
              <w:rPr>
                <w:lang w:val="en-GB"/>
              </w:rPr>
            </w:pPr>
            <w:r w:rsidRPr="00462517">
              <w:rPr>
                <w:lang w:val="en-GB"/>
              </w:rPr>
              <w:t>Porter, G., Dungey, C., Murphy, E., Adamu, F., Bitrus Dayil, P., de Lannoy, A. 2022 Everyday mobility practices and the ethics of care: young women’s reflections on social responsibility in the time of COVID-19 in three African cities.  Mobilities</w:t>
            </w:r>
            <w:r w:rsidR="00A06953">
              <w:rPr>
                <w:lang w:val="en-GB"/>
              </w:rPr>
              <w:t>,</w:t>
            </w:r>
            <w:r w:rsidRPr="00462517">
              <w:rPr>
                <w:lang w:val="en-GB"/>
              </w:rPr>
              <w:t xml:space="preserve"> </w:t>
            </w:r>
            <w:hyperlink r:id="rId47" w:history="1">
              <w:r w:rsidR="00A06953" w:rsidRPr="00271DE5">
                <w:rPr>
                  <w:rStyle w:val="Hyperlink"/>
                  <w:lang w:val="en-GB"/>
                </w:rPr>
                <w:t>https://doi.org/10.1080/17450101.2022.2039561</w:t>
              </w:r>
            </w:hyperlink>
            <w:r w:rsidR="00A06953">
              <w:rPr>
                <w:lang w:val="en-GB"/>
              </w:rPr>
              <w:t xml:space="preserve"> </w:t>
            </w:r>
          </w:p>
          <w:p w14:paraId="20F77F59" w14:textId="03453553" w:rsidR="00CE1FC9" w:rsidRPr="00B7276C" w:rsidRDefault="00464EF7" w:rsidP="0089651D">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6CE8B330">
                <v:rect id="_x0000_i1026" style="width:421.7pt;height:1pt" o:hrpct="988" o:hralign="center" o:hrstd="t" o:hrnoshade="t" o:hr="t" fillcolor="#4f81bd [3204]" stroked="f"/>
              </w:pict>
            </w:r>
          </w:p>
          <w:p w14:paraId="7A27EA79" w14:textId="34E439AA" w:rsidR="004509B8" w:rsidRDefault="00267CCC" w:rsidP="0089076B">
            <w:pPr>
              <w:pStyle w:val="Heading1"/>
              <w:spacing w:after="0"/>
              <w:ind w:right="278"/>
              <w:jc w:val="center"/>
            </w:pPr>
            <w:bookmarkStart w:id="7" w:name="_Impact_of_COVID-19:_1"/>
            <w:bookmarkStart w:id="8" w:name="_A_paradigm_shift"/>
            <w:bookmarkStart w:id="9" w:name="_13th_Research_Symposium"/>
            <w:bookmarkStart w:id="10" w:name="_SIGA2_(Ports_and"/>
            <w:bookmarkStart w:id="11" w:name="_WCTRS_Elsevier_book"/>
            <w:bookmarkStart w:id="12" w:name="_3rd_International_Workshop"/>
            <w:bookmarkEnd w:id="7"/>
            <w:bookmarkEnd w:id="8"/>
            <w:bookmarkEnd w:id="9"/>
            <w:bookmarkEnd w:id="10"/>
            <w:bookmarkEnd w:id="11"/>
            <w:bookmarkEnd w:id="12"/>
            <w:r w:rsidRPr="004509B8">
              <w:t xml:space="preserve">3rd International Workshop </w:t>
            </w:r>
            <w:r>
              <w:t>o</w:t>
            </w:r>
            <w:r w:rsidRPr="004509B8">
              <w:t>n High-Speed Rail Socioeconomic Impacts</w:t>
            </w:r>
          </w:p>
          <w:p w14:paraId="49B6E373" w14:textId="3F96CA25" w:rsidR="00E34C31" w:rsidRDefault="00267CCC" w:rsidP="0089076B">
            <w:pPr>
              <w:pStyle w:val="Heading1"/>
              <w:spacing w:after="0"/>
              <w:ind w:right="278"/>
              <w:jc w:val="center"/>
            </w:pPr>
            <w:r w:rsidRPr="00267CCC">
              <w:t>Online |12-13 September 2023</w:t>
            </w:r>
            <w:r w:rsidR="0089076B">
              <w:t xml:space="preserve"> </w:t>
            </w:r>
          </w:p>
          <w:p w14:paraId="4D7D43DD" w14:textId="77777777" w:rsidR="0089076B" w:rsidRPr="0089076B" w:rsidRDefault="0089076B" w:rsidP="0089076B"/>
          <w:p w14:paraId="10295B8C" w14:textId="77777777" w:rsidR="00F159A5" w:rsidRPr="00F159A5" w:rsidRDefault="00F159A5" w:rsidP="00F159A5">
            <w:pPr>
              <w:ind w:right="282"/>
              <w:jc w:val="both"/>
              <w:rPr>
                <w:lang w:val="en-GB"/>
              </w:rPr>
            </w:pPr>
            <w:r w:rsidRPr="00F159A5">
              <w:rPr>
                <w:lang w:val="en-GB"/>
              </w:rPr>
              <w:t>The UIC Alliance of Universities was established in 2015 under the authority of the UIC (International Union of Railways) for the development of High-Speed Rail (HSR). The Alliance is a global academic network including universities, institutes of technology, polytechnics, engineering, architecture and business schools that have proven substantial involvement in the development of HSR. The objective of the Alliance is to promote and implement research programmes on the development of HSR; to improve education in HSR; to exchange and disseminate know-how between Universities and UIC members; to develop outstanding talents with HSR expertise.</w:t>
            </w:r>
          </w:p>
          <w:p w14:paraId="16CDFB84" w14:textId="77777777" w:rsidR="00F159A5" w:rsidRPr="00F159A5" w:rsidRDefault="00F159A5" w:rsidP="00F159A5">
            <w:pPr>
              <w:ind w:right="282"/>
              <w:jc w:val="both"/>
              <w:rPr>
                <w:lang w:val="en-GB"/>
              </w:rPr>
            </w:pPr>
            <w:r w:rsidRPr="00F159A5">
              <w:rPr>
                <w:lang w:val="en-GB"/>
              </w:rPr>
              <w:t>Within these activities, Prof. Francesca Pagliara, member of the Alliance and Professor of transport engineering at the Department of Civil, Architectural and Environmental Engineering of the Polytechnic and Basic Sciences School of the University of Naples Federico II, is glad to launch the call for papers for the 3rd International Workshop on High-Speed Rail Socioeconomic Impacts.</w:t>
            </w:r>
          </w:p>
          <w:p w14:paraId="20324D28" w14:textId="325191F4" w:rsidR="00F159A5" w:rsidRPr="00F159A5" w:rsidRDefault="00F159A5" w:rsidP="00F159A5">
            <w:pPr>
              <w:ind w:right="282"/>
              <w:jc w:val="both"/>
              <w:rPr>
                <w:lang w:val="en-GB"/>
              </w:rPr>
            </w:pPr>
            <w:r w:rsidRPr="00F159A5">
              <w:rPr>
                <w:lang w:val="en-GB"/>
              </w:rPr>
              <w:t>Following the success of the last two editions</w:t>
            </w:r>
            <w:r w:rsidR="00EC1951">
              <w:rPr>
                <w:lang w:val="en-GB"/>
              </w:rPr>
              <w:t xml:space="preserve">, </w:t>
            </w:r>
            <w:r w:rsidRPr="00F159A5">
              <w:rPr>
                <w:lang w:val="en-GB"/>
              </w:rPr>
              <w:t>UIC has decided to support this initiative annually to be organised by the University of Naples Federico II. The aim of this workshop is to explore recent research on the analysis and quantification of the effects, both on economy and on society, of investments in HSR systems.</w:t>
            </w:r>
          </w:p>
          <w:p w14:paraId="15647459" w14:textId="77777777" w:rsidR="00F159A5" w:rsidRPr="00F159A5" w:rsidRDefault="00F159A5" w:rsidP="00F159A5">
            <w:pPr>
              <w:ind w:right="282"/>
              <w:jc w:val="both"/>
              <w:rPr>
                <w:lang w:val="en-GB"/>
              </w:rPr>
            </w:pPr>
            <w:r w:rsidRPr="00F159A5">
              <w:rPr>
                <w:lang w:val="en-GB"/>
              </w:rPr>
              <w:t>Papers focusing on the impacts on productivity; on the land use system, such as activity and residential location choice; on the tourism industry; on the property market as well as on pricing policies; on project evaluation; on competition and integration with other transport modes; on equity and inclusion, etc. are welcome. Papers will be accepted for presentation and discussion at the workshop, presenting either a theoretical or an empirical perspective approach.</w:t>
            </w:r>
          </w:p>
          <w:p w14:paraId="552C10D5" w14:textId="77777777" w:rsidR="00F159A5" w:rsidRPr="008C266C" w:rsidRDefault="00F159A5" w:rsidP="00F159A5">
            <w:pPr>
              <w:ind w:right="282"/>
              <w:jc w:val="both"/>
              <w:rPr>
                <w:b/>
                <w:bCs/>
                <w:lang w:val="en-GB"/>
              </w:rPr>
            </w:pPr>
            <w:r w:rsidRPr="008C266C">
              <w:rPr>
                <w:b/>
                <w:bCs/>
                <w:lang w:val="en-GB"/>
              </w:rPr>
              <w:t>Submission</w:t>
            </w:r>
          </w:p>
          <w:p w14:paraId="168E9D2A" w14:textId="68CB59DA" w:rsidR="00F159A5" w:rsidRPr="00F159A5" w:rsidRDefault="00F159A5" w:rsidP="00F159A5">
            <w:pPr>
              <w:ind w:right="282"/>
              <w:jc w:val="both"/>
              <w:rPr>
                <w:lang w:val="en-GB"/>
              </w:rPr>
            </w:pPr>
            <w:r w:rsidRPr="00F159A5">
              <w:rPr>
                <w:lang w:val="en-GB"/>
              </w:rPr>
              <w:t xml:space="preserve">Abstracts of 500 words should be sent to </w:t>
            </w:r>
            <w:r w:rsidRPr="00EC1951">
              <w:rPr>
                <w:b/>
                <w:bCs/>
                <w:lang w:val="en-GB"/>
              </w:rPr>
              <w:t>Prof. Francesca Pagliara</w:t>
            </w:r>
            <w:r w:rsidRPr="00F159A5">
              <w:rPr>
                <w:lang w:val="en-GB"/>
              </w:rPr>
              <w:t xml:space="preserve">, email: </w:t>
            </w:r>
            <w:hyperlink r:id="rId48" w:history="1">
              <w:r w:rsidR="00EC1951" w:rsidRPr="00271DE5">
                <w:rPr>
                  <w:rStyle w:val="Hyperlink"/>
                  <w:lang w:val="en-GB"/>
                </w:rPr>
                <w:t>fpagliar@unina.it</w:t>
              </w:r>
            </w:hyperlink>
            <w:r w:rsidR="00EC1951">
              <w:rPr>
                <w:lang w:val="en-GB"/>
              </w:rPr>
              <w:t xml:space="preserve"> </w:t>
            </w:r>
            <w:r w:rsidRPr="00F159A5">
              <w:rPr>
                <w:lang w:val="en-GB"/>
              </w:rPr>
              <w:t xml:space="preserve">by </w:t>
            </w:r>
            <w:r w:rsidRPr="008C266C">
              <w:rPr>
                <w:b/>
                <w:bCs/>
                <w:lang w:val="en-GB"/>
              </w:rPr>
              <w:t>15 May 2023</w:t>
            </w:r>
            <w:r w:rsidRPr="00F159A5">
              <w:rPr>
                <w:lang w:val="en-GB"/>
              </w:rPr>
              <w:t>, writing in the subject “</w:t>
            </w:r>
            <w:r w:rsidRPr="00EC1951">
              <w:rPr>
                <w:b/>
                <w:bCs/>
                <w:lang w:val="en-GB"/>
              </w:rPr>
              <w:t>IW-HSR</w:t>
            </w:r>
            <w:r w:rsidRPr="00F159A5">
              <w:rPr>
                <w:lang w:val="en-GB"/>
              </w:rPr>
              <w:t xml:space="preserve">”. The acceptance decision will be notified to authors by </w:t>
            </w:r>
            <w:r w:rsidRPr="00EC1951">
              <w:rPr>
                <w:b/>
                <w:bCs/>
                <w:lang w:val="en-GB"/>
              </w:rPr>
              <w:t>30th May 2023</w:t>
            </w:r>
            <w:r w:rsidRPr="00F159A5">
              <w:rPr>
                <w:lang w:val="en-GB"/>
              </w:rPr>
              <w:t>. No registration fee will be applied.</w:t>
            </w:r>
          </w:p>
          <w:p w14:paraId="58F8FB4A" w14:textId="60E040CA" w:rsidR="00F159A5" w:rsidRPr="00F159A5" w:rsidRDefault="00F159A5" w:rsidP="00F159A5">
            <w:pPr>
              <w:ind w:right="282"/>
              <w:jc w:val="both"/>
              <w:rPr>
                <w:lang w:val="en-GB"/>
              </w:rPr>
            </w:pPr>
            <w:r w:rsidRPr="00F159A5">
              <w:rPr>
                <w:lang w:val="en-GB"/>
              </w:rPr>
              <w:t xml:space="preserve">Information about the workshop will also be available on the </w:t>
            </w:r>
            <w:hyperlink r:id="rId49" w:history="1">
              <w:r w:rsidR="00196CC8" w:rsidRPr="00271DE5">
                <w:rPr>
                  <w:rStyle w:val="Hyperlink"/>
                  <w:lang w:val="en-GB"/>
                </w:rPr>
                <w:t>www.dicea.unina.it</w:t>
              </w:r>
            </w:hyperlink>
            <w:r w:rsidRPr="00F159A5">
              <w:rPr>
                <w:lang w:val="en-GB"/>
              </w:rPr>
              <w:t xml:space="preserve"> and </w:t>
            </w:r>
            <w:hyperlink r:id="rId50" w:history="1">
              <w:r w:rsidR="00196CC8" w:rsidRPr="00271DE5">
                <w:rPr>
                  <w:rStyle w:val="Hyperlink"/>
                  <w:lang w:val="en-GB"/>
                </w:rPr>
                <w:t>www.uic.org</w:t>
              </w:r>
            </w:hyperlink>
            <w:r w:rsidR="00196CC8">
              <w:rPr>
                <w:lang w:val="en-GB"/>
              </w:rPr>
              <w:t xml:space="preserve"> </w:t>
            </w:r>
            <w:r w:rsidRPr="00F159A5">
              <w:rPr>
                <w:lang w:val="en-GB"/>
              </w:rPr>
              <w:t>websites</w:t>
            </w:r>
            <w:r w:rsidR="00196CC8">
              <w:rPr>
                <w:lang w:val="en-GB"/>
              </w:rPr>
              <w:t xml:space="preserve">. </w:t>
            </w:r>
            <w:r w:rsidRPr="00F159A5">
              <w:rPr>
                <w:lang w:val="en-GB"/>
              </w:rPr>
              <w:t>Proceedings of the workshop will be published in the book series "Springer Proceedings in Business and Economics" (indexed in Scopus).</w:t>
            </w:r>
            <w:r w:rsidR="00196CC8">
              <w:rPr>
                <w:lang w:val="en-GB"/>
              </w:rPr>
              <w:t xml:space="preserve"> </w:t>
            </w:r>
            <w:r w:rsidRPr="00F159A5">
              <w:rPr>
                <w:lang w:val="en-GB"/>
              </w:rPr>
              <w:t>The workshop is organised by the Department of Civil, Architectural and Environmental Engineering of the Polytechnic and Basic Sciences School of the University of Naples Federico II and will be held online.</w:t>
            </w:r>
          </w:p>
          <w:p w14:paraId="62CD2438" w14:textId="77777777" w:rsidR="00F159A5" w:rsidRPr="00196CC8" w:rsidRDefault="00F159A5" w:rsidP="00F159A5">
            <w:pPr>
              <w:ind w:right="282"/>
              <w:jc w:val="both"/>
              <w:rPr>
                <w:b/>
                <w:bCs/>
                <w:lang w:val="en-GB"/>
              </w:rPr>
            </w:pPr>
            <w:r w:rsidRPr="00196CC8">
              <w:rPr>
                <w:b/>
                <w:bCs/>
                <w:lang w:val="en-GB"/>
              </w:rPr>
              <w:t>Deadlines</w:t>
            </w:r>
          </w:p>
          <w:p w14:paraId="72F35195" w14:textId="7F9F8FFB" w:rsidR="00F159A5" w:rsidRPr="00F159A5" w:rsidRDefault="00F159A5" w:rsidP="00196CC8">
            <w:pPr>
              <w:spacing w:after="0"/>
              <w:ind w:right="282"/>
              <w:jc w:val="both"/>
              <w:rPr>
                <w:lang w:val="en-GB"/>
              </w:rPr>
            </w:pPr>
            <w:r w:rsidRPr="00F159A5">
              <w:rPr>
                <w:lang w:val="en-GB"/>
              </w:rPr>
              <w:t xml:space="preserve">Deadline for abstracts submission: </w:t>
            </w:r>
            <w:r w:rsidR="00196CC8">
              <w:rPr>
                <w:lang w:val="en-GB"/>
              </w:rPr>
              <w:t xml:space="preserve">      </w:t>
            </w:r>
            <w:r w:rsidRPr="00196CC8">
              <w:rPr>
                <w:b/>
                <w:bCs/>
                <w:lang w:val="en-GB"/>
              </w:rPr>
              <w:t>15 May 2023</w:t>
            </w:r>
          </w:p>
          <w:p w14:paraId="7B8DA7C7" w14:textId="52027CB4" w:rsidR="00F159A5" w:rsidRPr="00F159A5" w:rsidRDefault="00F159A5" w:rsidP="00196CC8">
            <w:pPr>
              <w:spacing w:after="0"/>
              <w:ind w:right="282"/>
              <w:jc w:val="both"/>
              <w:rPr>
                <w:lang w:val="en-GB"/>
              </w:rPr>
            </w:pPr>
            <w:r w:rsidRPr="00F159A5">
              <w:rPr>
                <w:lang w:val="en-GB"/>
              </w:rPr>
              <w:t xml:space="preserve">Deadline for acceptance of abstracts: </w:t>
            </w:r>
            <w:r w:rsidR="00196CC8">
              <w:rPr>
                <w:lang w:val="en-GB"/>
              </w:rPr>
              <w:t xml:space="preserve"> </w:t>
            </w:r>
            <w:r w:rsidRPr="00196CC8">
              <w:rPr>
                <w:b/>
                <w:bCs/>
                <w:lang w:val="en-GB"/>
              </w:rPr>
              <w:t>30 May 2023</w:t>
            </w:r>
          </w:p>
          <w:p w14:paraId="046A77CE" w14:textId="4E4AA1A7" w:rsidR="00F159A5" w:rsidRPr="00F159A5" w:rsidRDefault="00F159A5" w:rsidP="00196CC8">
            <w:pPr>
              <w:spacing w:after="0"/>
              <w:ind w:right="282"/>
              <w:jc w:val="both"/>
              <w:rPr>
                <w:lang w:val="en-GB"/>
              </w:rPr>
            </w:pPr>
            <w:r w:rsidRPr="00F159A5">
              <w:rPr>
                <w:lang w:val="en-GB"/>
              </w:rPr>
              <w:t xml:space="preserve">Deadline for full paper submission: </w:t>
            </w:r>
            <w:r w:rsidR="00196CC8">
              <w:rPr>
                <w:lang w:val="en-GB"/>
              </w:rPr>
              <w:t xml:space="preserve">     </w:t>
            </w:r>
            <w:r w:rsidRPr="00196CC8">
              <w:rPr>
                <w:b/>
                <w:bCs/>
                <w:lang w:val="en-GB"/>
              </w:rPr>
              <w:t>15 November 2023</w:t>
            </w:r>
          </w:p>
          <w:p w14:paraId="0382CCB7" w14:textId="77777777" w:rsidR="00F159A5" w:rsidRPr="00F159A5" w:rsidRDefault="00F159A5" w:rsidP="00F159A5">
            <w:pPr>
              <w:ind w:right="282"/>
              <w:jc w:val="both"/>
              <w:rPr>
                <w:lang w:val="en-GB"/>
              </w:rPr>
            </w:pPr>
          </w:p>
          <w:p w14:paraId="4BF448C5" w14:textId="77777777" w:rsidR="00F159A5" w:rsidRPr="00196CC8" w:rsidRDefault="00F159A5" w:rsidP="00F159A5">
            <w:pPr>
              <w:ind w:right="282"/>
              <w:jc w:val="both"/>
              <w:rPr>
                <w:b/>
                <w:bCs/>
                <w:lang w:val="en-GB"/>
              </w:rPr>
            </w:pPr>
            <w:r w:rsidRPr="00196CC8">
              <w:rPr>
                <w:b/>
                <w:bCs/>
                <w:lang w:val="en-GB"/>
              </w:rPr>
              <w:t>Best Paper Award</w:t>
            </w:r>
          </w:p>
          <w:p w14:paraId="1D3E79B2" w14:textId="62EE22F7" w:rsidR="004003B0" w:rsidRDefault="00F159A5" w:rsidP="00F159A5">
            <w:pPr>
              <w:ind w:right="282"/>
              <w:jc w:val="both"/>
              <w:rPr>
                <w:lang w:val="en-GB"/>
              </w:rPr>
            </w:pPr>
            <w:r w:rsidRPr="00F159A5">
              <w:rPr>
                <w:lang w:val="en-GB"/>
              </w:rPr>
              <w:t>The best paper award, sponsored by the Asian Development Bank Institute, will be assigned during the workshop closing remarks session on 13 September. To participate in this competition ONLY extended abstracts of 1,000 words will be taken into consideration, reporting a detailed description of the methodology and the results</w:t>
            </w:r>
            <w:r w:rsidR="00CF566E">
              <w:rPr>
                <w:lang w:val="en-GB"/>
              </w:rPr>
              <w:t>.</w:t>
            </w:r>
            <w:r w:rsidR="00984223" w:rsidRPr="00984223">
              <w:rPr>
                <w:lang w:val="en-GB"/>
              </w:rPr>
              <w:t xml:space="preserve"> </w:t>
            </w:r>
          </w:p>
          <w:p w14:paraId="4905F8B8" w14:textId="118CFC8F" w:rsidR="008C266C" w:rsidRPr="008B0A2C" w:rsidRDefault="006968B5" w:rsidP="00F159A5">
            <w:pPr>
              <w:ind w:right="282"/>
              <w:jc w:val="both"/>
              <w:rPr>
                <w:lang w:val="en-GB"/>
              </w:rPr>
            </w:pPr>
            <w:r w:rsidRPr="006968B5">
              <w:rPr>
                <w:rFonts w:ascii="Bell MT" w:eastAsia="Times New Roman" w:hAnsi="Bell MT" w:cs="Times New Roman"/>
                <w:b/>
                <w:bCs/>
                <w:color w:val="4F81BD" w:themeColor="accent1"/>
                <w:sz w:val="24"/>
                <w:szCs w:val="24"/>
                <w:lang w:val="en-GB"/>
              </w:rPr>
              <w:t>Prof. Francesca Pagliara</w:t>
            </w:r>
            <w:r w:rsidR="008C266C">
              <w:rPr>
                <w:rFonts w:ascii="Bell MT" w:eastAsia="Times New Roman" w:hAnsi="Bell MT" w:cs="Times New Roman"/>
                <w:b/>
                <w:bCs/>
                <w:color w:val="4F81BD" w:themeColor="accent1"/>
                <w:sz w:val="24"/>
                <w:szCs w:val="24"/>
                <w:lang w:val="en-GB"/>
              </w:rPr>
              <w:t xml:space="preserve">, </w:t>
            </w:r>
            <w:r w:rsidRPr="006968B5">
              <w:rPr>
                <w:rFonts w:ascii="Bell MT" w:eastAsia="Times New Roman" w:hAnsi="Bell MT" w:cs="Times New Roman"/>
                <w:b/>
                <w:bCs/>
                <w:i/>
                <w:iCs/>
                <w:color w:val="4F81BD" w:themeColor="accent1"/>
                <w:sz w:val="24"/>
                <w:szCs w:val="24"/>
                <w:lang w:val="en-GB"/>
              </w:rPr>
              <w:t>University of Naples Federico II, Italy</w:t>
            </w:r>
          </w:p>
          <w:p w14:paraId="71537E78" w14:textId="2F597FD3" w:rsidR="00477D6B" w:rsidRPr="00477D6B" w:rsidRDefault="00464EF7" w:rsidP="00477D6B">
            <w:pPr>
              <w:rPr>
                <w:lang w:val="en-GB"/>
              </w:rPr>
            </w:pPr>
            <w:r>
              <w:rPr>
                <w:lang w:val="en-GB"/>
              </w:rPr>
              <w:pict w14:anchorId="2B27C266">
                <v:rect id="_x0000_i1027" style="width:421.7pt;height:1pt" o:hrpct="988" o:hralign="center" o:hrstd="t" o:hrnoshade="t" o:hr="t" fillcolor="#4f81bd [3204]" stroked="f"/>
              </w:pict>
            </w:r>
          </w:p>
          <w:p w14:paraId="24E9641D" w14:textId="0BC57211" w:rsidR="00EC2532" w:rsidRDefault="000173DE" w:rsidP="006468F2">
            <w:pPr>
              <w:pStyle w:val="Heading1"/>
              <w:ind w:right="285"/>
            </w:pPr>
            <w:bookmarkStart w:id="13" w:name="_SIG_B3_Summer"/>
            <w:bookmarkStart w:id="14" w:name="_SIG_B3_Freight"/>
            <w:bookmarkEnd w:id="13"/>
            <w:bookmarkEnd w:id="14"/>
            <w:r w:rsidRPr="000173DE">
              <w:t xml:space="preserve">SIG B3 </w:t>
            </w:r>
            <w:r w:rsidR="0063135C">
              <w:t>Freight Transport Operations and Intermodality</w:t>
            </w:r>
            <w:r w:rsidR="00D5331E">
              <w:t xml:space="preserve"> - Updates</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2F1B7E4C" w:rsidR="000D7DA9" w:rsidRDefault="005D6C70" w:rsidP="000D7DA9">
                  <w:pPr>
                    <w:jc w:val="center"/>
                    <w:rPr>
                      <w:noProof/>
                    </w:rPr>
                  </w:pPr>
                  <w:r>
                    <w:rPr>
                      <w:noProof/>
                      <w:lang w:val="en-GB" w:eastAsia="en-GB"/>
                    </w:rPr>
                    <w:drawing>
                      <wp:inline distT="0" distB="0" distL="0" distR="0" wp14:anchorId="4CC8EFBE" wp14:editId="090A047C">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1236478"/>
                                </a:xfrm>
                                <a:prstGeom prst="rect">
                                  <a:avLst/>
                                </a:prstGeom>
                                <a:noFill/>
                                <a:ln>
                                  <a:noFill/>
                                </a:ln>
                              </pic:spPr>
                            </pic:pic>
                          </a:graphicData>
                        </a:graphic>
                      </wp:inline>
                    </w:drawing>
                  </w:r>
                </w:p>
              </w:tc>
              <w:tc>
                <w:tcPr>
                  <w:tcW w:w="5790" w:type="dxa"/>
                </w:tcPr>
                <w:p w14:paraId="60F4AADA" w14:textId="5A5CC66D" w:rsidR="000D7DA9" w:rsidRPr="00DB681C" w:rsidRDefault="00A673E4" w:rsidP="00DB681C">
                  <w:pPr>
                    <w:ind w:right="318"/>
                    <w:jc w:val="both"/>
                    <w:rPr>
                      <w:lang w:val="en-GB"/>
                    </w:rPr>
                  </w:pPr>
                  <w:r w:rsidRPr="00A673E4">
                    <w:rPr>
                      <w:lang w:val="en-GB"/>
                    </w:rPr>
                    <w:t>SIG B3 focuses on connecting researchers on an international scale to conduct collaborative research on the topic of “Freight Transport Operations and Intermodality”. As such SIG B3 has planned and successfully held a Special Session dedicated to WCTRS at the 6th Interdisciplinary Conference on Production, Logistics and Traffic (ICPLT) on 22 March 2022 in Dortmund, Germany</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114181FD" w14:textId="79022738" w:rsidR="00F43E43" w:rsidRPr="00F43E43" w:rsidRDefault="005A4D67" w:rsidP="00F43E43">
            <w:pPr>
              <w:tabs>
                <w:tab w:val="left" w:pos="7402"/>
              </w:tabs>
              <w:spacing w:after="0"/>
              <w:ind w:right="318"/>
              <w:jc w:val="both"/>
              <w:rPr>
                <w:lang w:val="en-GB"/>
              </w:rPr>
            </w:pPr>
            <w:r w:rsidRPr="005A4D67">
              <w:rPr>
                <w:lang w:val="en-GB"/>
              </w:rPr>
              <w:t>The ICPLT is a biannual conference jointly hosted by Technical University Dortmund and Technical University Darmstadt, where SIG B3’s chair Prof. Ralf Elbert is professor at the Chair of Management and Logistics. The 6th ICPLT addressed interfaces of production, logistics and traffic and seeks solutions for economic, ecological and societal issues around transport as the essential link for production, logistics and society</w:t>
            </w:r>
            <w:r w:rsidR="00F43E43" w:rsidRPr="00F43E43">
              <w:rPr>
                <w:lang w:val="en-GB"/>
              </w:rPr>
              <w:t>.</w:t>
            </w:r>
          </w:p>
          <w:p w14:paraId="01A42DA4" w14:textId="77777777" w:rsidR="00F43E43" w:rsidRPr="00F43E43" w:rsidRDefault="00F43E43" w:rsidP="00F43E43">
            <w:pPr>
              <w:tabs>
                <w:tab w:val="left" w:pos="7402"/>
              </w:tabs>
              <w:spacing w:after="0"/>
              <w:ind w:right="318"/>
              <w:jc w:val="both"/>
              <w:rPr>
                <w:lang w:val="en-GB"/>
              </w:rPr>
            </w:pPr>
          </w:p>
          <w:p w14:paraId="4621182A" w14:textId="68C75E8E" w:rsidR="00DB681C" w:rsidRDefault="005A4D67" w:rsidP="007040E2">
            <w:pPr>
              <w:tabs>
                <w:tab w:val="left" w:pos="7402"/>
              </w:tabs>
              <w:spacing w:after="0"/>
              <w:ind w:right="318"/>
              <w:jc w:val="both"/>
              <w:rPr>
                <w:lang w:val="en-GB"/>
              </w:rPr>
            </w:pPr>
            <w:r w:rsidRPr="005A4D67">
              <w:rPr>
                <w:lang w:val="en-GB"/>
              </w:rPr>
              <w:t xml:space="preserve">The Special WCTRS-centered Session addressed topics from maritime and rail transport as well as intermodal logistics. In the first presentation, TU Darmstadt research associate </w:t>
            </w:r>
            <w:r w:rsidRPr="005A4D67">
              <w:rPr>
                <w:b/>
                <w:bCs/>
                <w:lang w:val="en-GB"/>
              </w:rPr>
              <w:t>Hongjun Wu</w:t>
            </w:r>
            <w:r w:rsidRPr="005A4D67">
              <w:rPr>
                <w:lang w:val="en-GB"/>
              </w:rPr>
              <w:t xml:space="preserve">, alongside </w:t>
            </w:r>
            <w:r w:rsidRPr="005A4D67">
              <w:rPr>
                <w:b/>
                <w:bCs/>
                <w:lang w:val="en-GB"/>
              </w:rPr>
              <w:t>Prof. Dr. Ralf Elbert</w:t>
            </w:r>
            <w:r w:rsidRPr="005A4D67">
              <w:rPr>
                <w:lang w:val="en-GB"/>
              </w:rPr>
              <w:t>, evaluated a “</w:t>
            </w:r>
            <w:r w:rsidRPr="005A4D67">
              <w:rPr>
                <w:b/>
                <w:bCs/>
                <w:i/>
                <w:iCs/>
                <w:lang w:val="en-GB"/>
              </w:rPr>
              <w:t>Dynamic container routing problem on a railbased hub-and-spoke network</w:t>
            </w:r>
            <w:r w:rsidRPr="005A4D67">
              <w:rPr>
                <w:lang w:val="en-GB"/>
              </w:rPr>
              <w:t xml:space="preserve">”, focusing on a current research project conducted by the Chair of Management and Logistics on the piloting and testing of new, innovative combined transport products and processes involving the MegaHub rapid </w:t>
            </w:r>
            <w:r w:rsidR="0087301E" w:rsidRPr="005A4D67">
              <w:rPr>
                <w:lang w:val="en-GB"/>
              </w:rPr>
              <w:t>transhipment</w:t>
            </w:r>
            <w:r w:rsidRPr="005A4D67">
              <w:rPr>
                <w:lang w:val="en-GB"/>
              </w:rPr>
              <w:t xml:space="preserve"> facility in Hanover/Lehrte, Germany. The second presentation was held by Andreas Mohr, research associate from TU Hamburg-Harburg, Germany, focusing on “</w:t>
            </w:r>
            <w:r w:rsidRPr="0087301E">
              <w:rPr>
                <w:b/>
                <w:bCs/>
                <w:i/>
                <w:iCs/>
                <w:lang w:val="en-GB"/>
              </w:rPr>
              <w:t>Groundbreaking Challenges of Deploying Battery-Electric Terminal Trucks in Container Terminals</w:t>
            </w:r>
            <w:r w:rsidRPr="005A4D67">
              <w:rPr>
                <w:lang w:val="en-GB"/>
              </w:rPr>
              <w:t>”</w:t>
            </w:r>
            <w:r w:rsidR="007040E2" w:rsidRPr="007040E2">
              <w:rPr>
                <w:lang w:val="en-GB"/>
              </w:rPr>
              <w:t>.</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767EED35" w14:textId="7B436ECC" w:rsidR="009B610F" w:rsidRDefault="004B33DA" w:rsidP="004B33DA">
            <w:pPr>
              <w:spacing w:after="0"/>
              <w:ind w:right="316"/>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w:t>
            </w:r>
            <w:r w:rsidR="00FC49DB">
              <w:rPr>
                <w:rFonts w:ascii="Bell MT" w:eastAsia="Times New Roman" w:hAnsi="Bell MT" w:cs="Times New Roman"/>
                <w:b/>
                <w:bCs/>
                <w:i/>
                <w:iCs/>
                <w:color w:val="4F81BD" w:themeColor="accent1"/>
                <w:sz w:val="24"/>
                <w:szCs w:val="24"/>
                <w:lang w:val="en-GB"/>
              </w:rPr>
              <w:t>. Chair, SIG B3.</w:t>
            </w:r>
          </w:p>
          <w:p w14:paraId="003B1917" w14:textId="27ECF85A" w:rsidR="00724498" w:rsidRPr="00FE3215" w:rsidRDefault="00464EF7" w:rsidP="00FE3215">
            <w:pPr>
              <w:spacing w:after="0"/>
              <w:ind w:right="318"/>
              <w:jc w:val="both"/>
              <w:rPr>
                <w:lang w:val="en-GB"/>
              </w:rPr>
            </w:pPr>
            <w:bookmarkStart w:id="15" w:name="_Report_on_WCTRS"/>
            <w:bookmarkStart w:id="16" w:name="_Face_mask_mandates"/>
            <w:bookmarkStart w:id="17" w:name="_The_Tale_of"/>
            <w:bookmarkStart w:id="18" w:name="_WCTRS_CAR_Council"/>
            <w:bookmarkStart w:id="19" w:name="_About_the_Special"/>
            <w:bookmarkStart w:id="20" w:name="_Membership_of_the_1"/>
            <w:bookmarkStart w:id="21" w:name="_Introducing_the_new"/>
            <w:bookmarkStart w:id="22" w:name="_Registration_is_open"/>
            <w:bookmarkEnd w:id="15"/>
            <w:bookmarkEnd w:id="16"/>
            <w:bookmarkEnd w:id="17"/>
            <w:bookmarkEnd w:id="18"/>
            <w:bookmarkEnd w:id="19"/>
            <w:bookmarkEnd w:id="20"/>
            <w:bookmarkEnd w:id="21"/>
            <w:bookmarkEnd w:id="22"/>
            <w:r>
              <w:rPr>
                <w:lang w:val="en-GB"/>
              </w:rPr>
              <w:pict w14:anchorId="18F288EA">
                <v:rect id="_x0000_i1028" style="width:421.7pt;height:1pt" o:hrpct="988" o:hralign="center" o:hrstd="t" o:hrnoshade="t" o:hr="t" fillcolor="#4f81bd [3204]" stroked="f"/>
              </w:pict>
            </w:r>
            <w:bookmarkStart w:id="23" w:name="_Spotlight_Section"/>
            <w:bookmarkEnd w:id="23"/>
          </w:p>
          <w:p w14:paraId="00114073" w14:textId="4EE69DA8" w:rsidR="00C12E34" w:rsidRPr="00C12E34" w:rsidRDefault="00C12E34" w:rsidP="007B7622">
            <w:pPr>
              <w:pStyle w:val="Heading1"/>
            </w:pPr>
            <w:bookmarkStart w:id="24" w:name="_Membership_of_the_2"/>
            <w:bookmarkEnd w:id="24"/>
            <w:r w:rsidRPr="00103DA8">
              <w:t>M</w:t>
            </w:r>
            <w:bookmarkStart w:id="25"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5"/>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3" w:history="1">
              <w:r w:rsidRPr="00EF57B8">
                <w:rPr>
                  <w:rStyle w:val="Hyperlink"/>
                  <w:lang w:val="en-GB"/>
                </w:rPr>
                <w:t>Transport Policy</w:t>
              </w:r>
            </w:hyperlink>
            <w:r w:rsidRPr="00EF57B8">
              <w:rPr>
                <w:lang w:val="en-GB"/>
              </w:rPr>
              <w:t xml:space="preserve"> and </w:t>
            </w:r>
            <w:hyperlink r:id="rId54"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55"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56"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r w:rsidR="00276696" w:rsidRPr="00927CF0" w14:paraId="75E7FC22" w14:textId="77777777" w:rsidTr="007F72D6">
        <w:trPr>
          <w:gridAfter w:val="1"/>
          <w:wAfter w:w="7938" w:type="dxa"/>
        </w:trPr>
        <w:tc>
          <w:tcPr>
            <w:tcW w:w="2802" w:type="dxa"/>
            <w:shd w:val="clear" w:color="auto" w:fill="0066CC"/>
            <w:vAlign w:val="center"/>
          </w:tcPr>
          <w:p w14:paraId="30B6F529" w14:textId="77777777" w:rsidR="00276696" w:rsidRPr="00875A89" w:rsidRDefault="00276696"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1C9B4EBA" w:rsidR="00BB4E51" w:rsidRPr="00BB4E51" w:rsidRDefault="00FF7A2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Transport Policy</w:t>
            </w:r>
            <w:r w:rsidR="00DF4DA7">
              <w:rPr>
                <w:rFonts w:ascii="Arial" w:hAnsi="Arial"/>
                <w:bCs/>
                <w:i/>
                <w:iCs/>
                <w:color w:val="0070C0"/>
                <w:sz w:val="18"/>
              </w:rPr>
              <w:t>"</w:t>
            </w:r>
          </w:p>
          <w:p w14:paraId="73BABFC4" w14:textId="06D5FE32"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006A3B5C">
              <w:rPr>
                <w:rFonts w:ascii="Arial" w:hAnsi="Arial"/>
                <w:b/>
                <w:color w:val="0070C0"/>
                <w:sz w:val="18"/>
              </w:rPr>
              <w:t xml:space="preserve">, </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p>
          <w:p w14:paraId="5E5BC361" w14:textId="5EFFB801" w:rsidR="00BB4E51" w:rsidRPr="00BB4E51" w:rsidRDefault="00B67D8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15BC9407" w:rsidR="00BB4E51" w:rsidRDefault="003E67AA" w:rsidP="00BB4E51">
            <w:pPr>
              <w:ind w:firstLine="34"/>
              <w:jc w:val="right"/>
              <w:rPr>
                <w:rFonts w:ascii="Arial" w:hAnsi="Arial"/>
                <w:b/>
                <w:color w:val="0070C0"/>
                <w:sz w:val="18"/>
              </w:rPr>
            </w:pPr>
            <w:r w:rsidRPr="003E67AA">
              <w:rPr>
                <w:rFonts w:ascii="Arial" w:hAnsi="Arial"/>
                <w:b/>
                <w:color w:val="0070C0"/>
                <w:sz w:val="18"/>
              </w:rPr>
              <w:t>Xiaowen FU, Hong Kong Polytechnic University, China</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5A0E44E6" w:rsidR="00420057" w:rsidRDefault="00D5400B" w:rsidP="00420057">
            <w:pPr>
              <w:pStyle w:val="VolumeandIssue"/>
              <w:jc w:val="left"/>
            </w:pPr>
            <w:r>
              <w:t>April</w:t>
            </w:r>
            <w:r w:rsidR="00420057">
              <w:t xml:space="preserve"> </w:t>
            </w:r>
            <w:r w:rsidR="00900425">
              <w:t>1</w:t>
            </w:r>
            <w:r w:rsidR="00420057" w:rsidRPr="00C13CF2">
              <w:t>, 202</w:t>
            </w:r>
            <w:r w:rsidR="00E6710A">
              <w:t>3</w:t>
            </w:r>
          </w:p>
        </w:tc>
        <w:tc>
          <w:tcPr>
            <w:tcW w:w="5304" w:type="dxa"/>
            <w:shd w:val="clear" w:color="auto" w:fill="000099"/>
          </w:tcPr>
          <w:p w14:paraId="0A7A7E2D" w14:textId="692C819E" w:rsidR="00420057" w:rsidRDefault="00420057" w:rsidP="00420057">
            <w:pPr>
              <w:pStyle w:val="VolumeandIssue"/>
            </w:pPr>
            <w:r w:rsidRPr="00C13CF2">
              <w:t xml:space="preserve">Volume </w:t>
            </w:r>
            <w:r>
              <w:t>2</w:t>
            </w:r>
            <w:r w:rsidRPr="00C13CF2">
              <w:t xml:space="preserve">, </w:t>
            </w:r>
            <w:r>
              <w:t>I</w:t>
            </w:r>
            <w:r w:rsidRPr="00C13CF2">
              <w:t xml:space="preserve">ssue </w:t>
            </w:r>
            <w:r w:rsidR="007D0E0A">
              <w:t>1</w:t>
            </w:r>
            <w:r w:rsidR="00D5400B">
              <w:t>2</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ED6CC" w14:textId="77777777" w:rsidR="00464EF7" w:rsidRDefault="00464EF7" w:rsidP="00D61B0D">
      <w:pPr>
        <w:spacing w:after="0" w:line="240" w:lineRule="auto"/>
      </w:pPr>
      <w:r>
        <w:separator/>
      </w:r>
    </w:p>
  </w:endnote>
  <w:endnote w:type="continuationSeparator" w:id="0">
    <w:p w14:paraId="068CFBE4" w14:textId="77777777" w:rsidR="00464EF7" w:rsidRDefault="00464EF7" w:rsidP="00D61B0D">
      <w:pPr>
        <w:spacing w:after="0" w:line="240" w:lineRule="auto"/>
      </w:pPr>
      <w:r>
        <w:continuationSeparator/>
      </w:r>
    </w:p>
  </w:endnote>
  <w:endnote w:type="continuationNotice" w:id="1">
    <w:p w14:paraId="719CDDC7" w14:textId="77777777" w:rsidR="00464EF7" w:rsidRDefault="00464E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5BF6C" w14:textId="77777777" w:rsidR="00464EF7" w:rsidRDefault="00464EF7" w:rsidP="00D61B0D">
      <w:pPr>
        <w:spacing w:after="0" w:line="240" w:lineRule="auto"/>
      </w:pPr>
      <w:r>
        <w:separator/>
      </w:r>
    </w:p>
  </w:footnote>
  <w:footnote w:type="continuationSeparator" w:id="0">
    <w:p w14:paraId="227A9089" w14:textId="77777777" w:rsidR="00464EF7" w:rsidRDefault="00464EF7" w:rsidP="00D61B0D">
      <w:pPr>
        <w:spacing w:after="0" w:line="240" w:lineRule="auto"/>
      </w:pPr>
      <w:r>
        <w:continuationSeparator/>
      </w:r>
    </w:p>
  </w:footnote>
  <w:footnote w:type="continuationNotice" w:id="1">
    <w:p w14:paraId="64F4105B" w14:textId="77777777" w:rsidR="00464EF7" w:rsidRDefault="00464E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685EDD"/>
    <w:multiLevelType w:val="hybridMultilevel"/>
    <w:tmpl w:val="1452DE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69431E"/>
    <w:multiLevelType w:val="hybridMultilevel"/>
    <w:tmpl w:val="A5649AE8"/>
    <w:lvl w:ilvl="0" w:tplc="4009000B">
      <w:start w:val="1"/>
      <w:numFmt w:val="bullet"/>
      <w:lvlText w:val=""/>
      <w:lvlJc w:val="left"/>
      <w:pPr>
        <w:ind w:left="360" w:hanging="360"/>
      </w:pPr>
      <w:rPr>
        <w:rFonts w:ascii="Wingdings" w:hAnsi="Wingdings" w:hint="default"/>
      </w:rPr>
    </w:lvl>
    <w:lvl w:ilvl="1" w:tplc="40090005">
      <w:start w:val="1"/>
      <w:numFmt w:val="bullet"/>
      <w:lvlText w:val=""/>
      <w:lvlJc w:val="left"/>
      <w:pPr>
        <w:ind w:left="1080" w:hanging="360"/>
      </w:pPr>
      <w:rPr>
        <w:rFonts w:ascii="Wingdings" w:hAnsi="Wingdings"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0A3D79BB"/>
    <w:multiLevelType w:val="hybridMultilevel"/>
    <w:tmpl w:val="7CB4697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111B5E"/>
    <w:multiLevelType w:val="hybridMultilevel"/>
    <w:tmpl w:val="4246E476"/>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168254D"/>
    <w:multiLevelType w:val="hybridMultilevel"/>
    <w:tmpl w:val="6A3E3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ACE4367"/>
    <w:multiLevelType w:val="hybridMultilevel"/>
    <w:tmpl w:val="DB8E835C"/>
    <w:lvl w:ilvl="0" w:tplc="FFFFFFFF">
      <w:start w:val="1"/>
      <w:numFmt w:val="bullet"/>
      <w:lvlText w:val=""/>
      <w:lvlJc w:val="left"/>
      <w:pPr>
        <w:ind w:left="36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C1F41D5"/>
    <w:multiLevelType w:val="hybridMultilevel"/>
    <w:tmpl w:val="AE9063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08617B2"/>
    <w:multiLevelType w:val="hybridMultilevel"/>
    <w:tmpl w:val="8B4C66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AEE1AB5"/>
    <w:multiLevelType w:val="hybridMultilevel"/>
    <w:tmpl w:val="7AE04B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51BAD"/>
    <w:multiLevelType w:val="hybridMultilevel"/>
    <w:tmpl w:val="DAF0A4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D30DE8"/>
    <w:multiLevelType w:val="hybridMultilevel"/>
    <w:tmpl w:val="7D165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EA97DB0"/>
    <w:multiLevelType w:val="hybridMultilevel"/>
    <w:tmpl w:val="318C2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9"/>
  </w:num>
  <w:num w:numId="4">
    <w:abstractNumId w:val="6"/>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38"/>
  </w:num>
  <w:num w:numId="9">
    <w:abstractNumId w:val="16"/>
  </w:num>
  <w:num w:numId="10">
    <w:abstractNumId w:val="7"/>
  </w:num>
  <w:num w:numId="11">
    <w:abstractNumId w:val="11"/>
  </w:num>
  <w:num w:numId="12">
    <w:abstractNumId w:val="42"/>
  </w:num>
  <w:num w:numId="13">
    <w:abstractNumId w:val="8"/>
  </w:num>
  <w:num w:numId="14">
    <w:abstractNumId w:val="0"/>
  </w:num>
  <w:num w:numId="15">
    <w:abstractNumId w:val="17"/>
  </w:num>
  <w:num w:numId="16">
    <w:abstractNumId w:val="5"/>
  </w:num>
  <w:num w:numId="17">
    <w:abstractNumId w:val="35"/>
  </w:num>
  <w:num w:numId="18">
    <w:abstractNumId w:val="28"/>
  </w:num>
  <w:num w:numId="19">
    <w:abstractNumId w:val="30"/>
  </w:num>
  <w:num w:numId="20">
    <w:abstractNumId w:val="29"/>
  </w:num>
  <w:num w:numId="21">
    <w:abstractNumId w:val="41"/>
  </w:num>
  <w:num w:numId="22">
    <w:abstractNumId w:val="18"/>
  </w:num>
  <w:num w:numId="23">
    <w:abstractNumId w:val="33"/>
  </w:num>
  <w:num w:numId="24">
    <w:abstractNumId w:val="14"/>
  </w:num>
  <w:num w:numId="25">
    <w:abstractNumId w:val="21"/>
  </w:num>
  <w:num w:numId="26">
    <w:abstractNumId w:val="32"/>
  </w:num>
  <w:num w:numId="27">
    <w:abstractNumId w:val="27"/>
  </w:num>
  <w:num w:numId="28">
    <w:abstractNumId w:val="36"/>
  </w:num>
  <w:num w:numId="29">
    <w:abstractNumId w:val="20"/>
  </w:num>
  <w:num w:numId="30">
    <w:abstractNumId w:val="22"/>
  </w:num>
  <w:num w:numId="31">
    <w:abstractNumId w:val="9"/>
  </w:num>
  <w:num w:numId="32">
    <w:abstractNumId w:val="26"/>
  </w:num>
  <w:num w:numId="33">
    <w:abstractNumId w:val="43"/>
  </w:num>
  <w:num w:numId="34">
    <w:abstractNumId w:val="19"/>
  </w:num>
  <w:num w:numId="35">
    <w:abstractNumId w:val="37"/>
  </w:num>
  <w:num w:numId="36">
    <w:abstractNumId w:val="2"/>
  </w:num>
  <w:num w:numId="37">
    <w:abstractNumId w:val="1"/>
  </w:num>
  <w:num w:numId="38">
    <w:abstractNumId w:val="31"/>
  </w:num>
  <w:num w:numId="39">
    <w:abstractNumId w:val="23"/>
  </w:num>
  <w:num w:numId="40">
    <w:abstractNumId w:val="25"/>
  </w:num>
  <w:num w:numId="41">
    <w:abstractNumId w:val="3"/>
  </w:num>
  <w:num w:numId="42">
    <w:abstractNumId w:val="24"/>
  </w:num>
  <w:num w:numId="43">
    <w:abstractNumId w:val="34"/>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Na8FAJ5Tqf0tAAAA"/>
  </w:docVars>
  <w:rsids>
    <w:rsidRoot w:val="00AB50C9"/>
    <w:rsid w:val="000005F7"/>
    <w:rsid w:val="000010DD"/>
    <w:rsid w:val="00002897"/>
    <w:rsid w:val="00005E8A"/>
    <w:rsid w:val="00007281"/>
    <w:rsid w:val="000079DF"/>
    <w:rsid w:val="00015523"/>
    <w:rsid w:val="000158D6"/>
    <w:rsid w:val="00015A4B"/>
    <w:rsid w:val="000173DE"/>
    <w:rsid w:val="00017F25"/>
    <w:rsid w:val="00020208"/>
    <w:rsid w:val="00020CE7"/>
    <w:rsid w:val="0002194D"/>
    <w:rsid w:val="000270D7"/>
    <w:rsid w:val="00031F5E"/>
    <w:rsid w:val="00033470"/>
    <w:rsid w:val="00035927"/>
    <w:rsid w:val="00040F03"/>
    <w:rsid w:val="0004368A"/>
    <w:rsid w:val="00046AB6"/>
    <w:rsid w:val="00050373"/>
    <w:rsid w:val="000520ED"/>
    <w:rsid w:val="00052525"/>
    <w:rsid w:val="00053C94"/>
    <w:rsid w:val="00057E0F"/>
    <w:rsid w:val="00057F6A"/>
    <w:rsid w:val="00062DE6"/>
    <w:rsid w:val="000633E9"/>
    <w:rsid w:val="000637A3"/>
    <w:rsid w:val="00063AC7"/>
    <w:rsid w:val="00063CA9"/>
    <w:rsid w:val="00067880"/>
    <w:rsid w:val="00067F3D"/>
    <w:rsid w:val="000751DD"/>
    <w:rsid w:val="00075B21"/>
    <w:rsid w:val="00076E4E"/>
    <w:rsid w:val="000841F9"/>
    <w:rsid w:val="000847AE"/>
    <w:rsid w:val="00084FDA"/>
    <w:rsid w:val="0008503B"/>
    <w:rsid w:val="00091F07"/>
    <w:rsid w:val="00093236"/>
    <w:rsid w:val="000952ED"/>
    <w:rsid w:val="000A15D0"/>
    <w:rsid w:val="000A1FF2"/>
    <w:rsid w:val="000A4606"/>
    <w:rsid w:val="000A7EF3"/>
    <w:rsid w:val="000B6C6F"/>
    <w:rsid w:val="000B76A8"/>
    <w:rsid w:val="000B7F8C"/>
    <w:rsid w:val="000C3C45"/>
    <w:rsid w:val="000C5281"/>
    <w:rsid w:val="000C6F9C"/>
    <w:rsid w:val="000D273C"/>
    <w:rsid w:val="000D2DDB"/>
    <w:rsid w:val="000D5146"/>
    <w:rsid w:val="000D5D86"/>
    <w:rsid w:val="000D7DA9"/>
    <w:rsid w:val="000E1E29"/>
    <w:rsid w:val="000E5967"/>
    <w:rsid w:val="000F39AE"/>
    <w:rsid w:val="000F40E7"/>
    <w:rsid w:val="000F498F"/>
    <w:rsid w:val="000F7AF4"/>
    <w:rsid w:val="00101C25"/>
    <w:rsid w:val="00103DA8"/>
    <w:rsid w:val="00105DD1"/>
    <w:rsid w:val="0011609D"/>
    <w:rsid w:val="00117AC6"/>
    <w:rsid w:val="0012694D"/>
    <w:rsid w:val="00130360"/>
    <w:rsid w:val="00131835"/>
    <w:rsid w:val="00132E28"/>
    <w:rsid w:val="0013310D"/>
    <w:rsid w:val="001336CD"/>
    <w:rsid w:val="00133CCB"/>
    <w:rsid w:val="00134AC1"/>
    <w:rsid w:val="00135514"/>
    <w:rsid w:val="00135A62"/>
    <w:rsid w:val="001370AE"/>
    <w:rsid w:val="00137221"/>
    <w:rsid w:val="00137F0C"/>
    <w:rsid w:val="00146D17"/>
    <w:rsid w:val="0016305A"/>
    <w:rsid w:val="001654E4"/>
    <w:rsid w:val="00165505"/>
    <w:rsid w:val="001672E1"/>
    <w:rsid w:val="001718E4"/>
    <w:rsid w:val="0017236E"/>
    <w:rsid w:val="00174AF8"/>
    <w:rsid w:val="001752F2"/>
    <w:rsid w:val="00180BF9"/>
    <w:rsid w:val="00182C02"/>
    <w:rsid w:val="00182C0C"/>
    <w:rsid w:val="00184721"/>
    <w:rsid w:val="00185580"/>
    <w:rsid w:val="001906F2"/>
    <w:rsid w:val="00195EA6"/>
    <w:rsid w:val="00196599"/>
    <w:rsid w:val="00196CC8"/>
    <w:rsid w:val="001A1F13"/>
    <w:rsid w:val="001A2BA3"/>
    <w:rsid w:val="001B07F9"/>
    <w:rsid w:val="001B5088"/>
    <w:rsid w:val="001B60D2"/>
    <w:rsid w:val="001B78F5"/>
    <w:rsid w:val="001C1052"/>
    <w:rsid w:val="001C32C8"/>
    <w:rsid w:val="001C3F8B"/>
    <w:rsid w:val="001C59E6"/>
    <w:rsid w:val="001C77D4"/>
    <w:rsid w:val="001D2EE7"/>
    <w:rsid w:val="001D4343"/>
    <w:rsid w:val="001D4535"/>
    <w:rsid w:val="001D5356"/>
    <w:rsid w:val="001D53F7"/>
    <w:rsid w:val="001D567D"/>
    <w:rsid w:val="001D6D63"/>
    <w:rsid w:val="001E0B95"/>
    <w:rsid w:val="001E1837"/>
    <w:rsid w:val="001E323F"/>
    <w:rsid w:val="001E423A"/>
    <w:rsid w:val="001E792C"/>
    <w:rsid w:val="001F2681"/>
    <w:rsid w:val="001F3ADA"/>
    <w:rsid w:val="001F4CC8"/>
    <w:rsid w:val="001F5B64"/>
    <w:rsid w:val="001F6263"/>
    <w:rsid w:val="001F770B"/>
    <w:rsid w:val="0020016C"/>
    <w:rsid w:val="002069FD"/>
    <w:rsid w:val="00206A77"/>
    <w:rsid w:val="002114EC"/>
    <w:rsid w:val="00213771"/>
    <w:rsid w:val="00213D13"/>
    <w:rsid w:val="00222337"/>
    <w:rsid w:val="00222917"/>
    <w:rsid w:val="002237C7"/>
    <w:rsid w:val="00231329"/>
    <w:rsid w:val="0023561E"/>
    <w:rsid w:val="002371FE"/>
    <w:rsid w:val="002400D5"/>
    <w:rsid w:val="0024084A"/>
    <w:rsid w:val="002413CB"/>
    <w:rsid w:val="002423DF"/>
    <w:rsid w:val="00243B7F"/>
    <w:rsid w:val="00244B22"/>
    <w:rsid w:val="00245A7C"/>
    <w:rsid w:val="00246270"/>
    <w:rsid w:val="00246FAF"/>
    <w:rsid w:val="00250214"/>
    <w:rsid w:val="00250B86"/>
    <w:rsid w:val="00251991"/>
    <w:rsid w:val="00252CEA"/>
    <w:rsid w:val="0025594B"/>
    <w:rsid w:val="0025644E"/>
    <w:rsid w:val="002655AA"/>
    <w:rsid w:val="00267CCC"/>
    <w:rsid w:val="002716E0"/>
    <w:rsid w:val="00273765"/>
    <w:rsid w:val="00276696"/>
    <w:rsid w:val="00280774"/>
    <w:rsid w:val="00283C30"/>
    <w:rsid w:val="00286266"/>
    <w:rsid w:val="00286D8E"/>
    <w:rsid w:val="002871B1"/>
    <w:rsid w:val="00287A2A"/>
    <w:rsid w:val="002902DF"/>
    <w:rsid w:val="00291588"/>
    <w:rsid w:val="00291AD7"/>
    <w:rsid w:val="002935C0"/>
    <w:rsid w:val="00294E2B"/>
    <w:rsid w:val="00295117"/>
    <w:rsid w:val="002A3BD2"/>
    <w:rsid w:val="002A7B8F"/>
    <w:rsid w:val="002B45F1"/>
    <w:rsid w:val="002C4E64"/>
    <w:rsid w:val="002C5573"/>
    <w:rsid w:val="002D044F"/>
    <w:rsid w:val="002D1E89"/>
    <w:rsid w:val="002D3309"/>
    <w:rsid w:val="002D645C"/>
    <w:rsid w:val="002D714B"/>
    <w:rsid w:val="002E0CF9"/>
    <w:rsid w:val="002E2E9A"/>
    <w:rsid w:val="002E7557"/>
    <w:rsid w:val="002F0D77"/>
    <w:rsid w:val="002F2AAE"/>
    <w:rsid w:val="002F4A91"/>
    <w:rsid w:val="00303378"/>
    <w:rsid w:val="003044CE"/>
    <w:rsid w:val="00305D01"/>
    <w:rsid w:val="003060AD"/>
    <w:rsid w:val="003061C8"/>
    <w:rsid w:val="00306842"/>
    <w:rsid w:val="00310AA3"/>
    <w:rsid w:val="0031457D"/>
    <w:rsid w:val="00321B36"/>
    <w:rsid w:val="003241CE"/>
    <w:rsid w:val="003246A5"/>
    <w:rsid w:val="00324B76"/>
    <w:rsid w:val="003251A8"/>
    <w:rsid w:val="00327BEA"/>
    <w:rsid w:val="00334523"/>
    <w:rsid w:val="0033501A"/>
    <w:rsid w:val="00335911"/>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84B31"/>
    <w:rsid w:val="00384CAC"/>
    <w:rsid w:val="00391B51"/>
    <w:rsid w:val="00392E87"/>
    <w:rsid w:val="00394ECD"/>
    <w:rsid w:val="003974BC"/>
    <w:rsid w:val="003A1D93"/>
    <w:rsid w:val="003A2B37"/>
    <w:rsid w:val="003A3704"/>
    <w:rsid w:val="003A723D"/>
    <w:rsid w:val="003B0F0F"/>
    <w:rsid w:val="003B5CD8"/>
    <w:rsid w:val="003B5DED"/>
    <w:rsid w:val="003B5F4C"/>
    <w:rsid w:val="003C1AAC"/>
    <w:rsid w:val="003C6734"/>
    <w:rsid w:val="003D0D06"/>
    <w:rsid w:val="003D302B"/>
    <w:rsid w:val="003D6912"/>
    <w:rsid w:val="003D7563"/>
    <w:rsid w:val="003E1FEF"/>
    <w:rsid w:val="003E3504"/>
    <w:rsid w:val="003E45CB"/>
    <w:rsid w:val="003E67AA"/>
    <w:rsid w:val="003F00B6"/>
    <w:rsid w:val="003F0118"/>
    <w:rsid w:val="003F1785"/>
    <w:rsid w:val="003F1E93"/>
    <w:rsid w:val="003F240E"/>
    <w:rsid w:val="003F32C9"/>
    <w:rsid w:val="003F3374"/>
    <w:rsid w:val="003F36F0"/>
    <w:rsid w:val="003F6612"/>
    <w:rsid w:val="003F7CA3"/>
    <w:rsid w:val="004003B0"/>
    <w:rsid w:val="00400BE9"/>
    <w:rsid w:val="004020F8"/>
    <w:rsid w:val="00402493"/>
    <w:rsid w:val="00404407"/>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0D9"/>
    <w:rsid w:val="00435A1E"/>
    <w:rsid w:val="00437C8E"/>
    <w:rsid w:val="00441921"/>
    <w:rsid w:val="00443FBB"/>
    <w:rsid w:val="00445936"/>
    <w:rsid w:val="00445CE5"/>
    <w:rsid w:val="004509B8"/>
    <w:rsid w:val="0045633D"/>
    <w:rsid w:val="00456FE5"/>
    <w:rsid w:val="00460EB7"/>
    <w:rsid w:val="00462517"/>
    <w:rsid w:val="00464EF7"/>
    <w:rsid w:val="00466651"/>
    <w:rsid w:val="004711CB"/>
    <w:rsid w:val="00471848"/>
    <w:rsid w:val="00471D9F"/>
    <w:rsid w:val="00471F5A"/>
    <w:rsid w:val="00473D4A"/>
    <w:rsid w:val="00474885"/>
    <w:rsid w:val="00475AE5"/>
    <w:rsid w:val="004764F0"/>
    <w:rsid w:val="0047660E"/>
    <w:rsid w:val="00477ACC"/>
    <w:rsid w:val="00477D6B"/>
    <w:rsid w:val="00483C3D"/>
    <w:rsid w:val="00484173"/>
    <w:rsid w:val="00485C08"/>
    <w:rsid w:val="00485CA3"/>
    <w:rsid w:val="004919B4"/>
    <w:rsid w:val="004928A0"/>
    <w:rsid w:val="00494634"/>
    <w:rsid w:val="004947BC"/>
    <w:rsid w:val="004973F6"/>
    <w:rsid w:val="00497499"/>
    <w:rsid w:val="004A7441"/>
    <w:rsid w:val="004A7C3B"/>
    <w:rsid w:val="004B2C12"/>
    <w:rsid w:val="004B33DA"/>
    <w:rsid w:val="004B3583"/>
    <w:rsid w:val="004B7773"/>
    <w:rsid w:val="004C0814"/>
    <w:rsid w:val="004C2465"/>
    <w:rsid w:val="004C430C"/>
    <w:rsid w:val="004C5A53"/>
    <w:rsid w:val="004C6236"/>
    <w:rsid w:val="004D6402"/>
    <w:rsid w:val="004D7146"/>
    <w:rsid w:val="004D7DF1"/>
    <w:rsid w:val="004D7F5F"/>
    <w:rsid w:val="004E1F6F"/>
    <w:rsid w:val="004E5140"/>
    <w:rsid w:val="004E5ACB"/>
    <w:rsid w:val="004E63B1"/>
    <w:rsid w:val="004E63C8"/>
    <w:rsid w:val="004F3DD6"/>
    <w:rsid w:val="004F486E"/>
    <w:rsid w:val="004F7C87"/>
    <w:rsid w:val="00502734"/>
    <w:rsid w:val="005037F3"/>
    <w:rsid w:val="005040A1"/>
    <w:rsid w:val="00504A8A"/>
    <w:rsid w:val="005055F2"/>
    <w:rsid w:val="00514B40"/>
    <w:rsid w:val="00516780"/>
    <w:rsid w:val="00524310"/>
    <w:rsid w:val="005276D0"/>
    <w:rsid w:val="00530491"/>
    <w:rsid w:val="00536791"/>
    <w:rsid w:val="00540523"/>
    <w:rsid w:val="00541A0E"/>
    <w:rsid w:val="00541AF1"/>
    <w:rsid w:val="00541FC4"/>
    <w:rsid w:val="00543B7D"/>
    <w:rsid w:val="0054504C"/>
    <w:rsid w:val="0054690F"/>
    <w:rsid w:val="00546D57"/>
    <w:rsid w:val="00547440"/>
    <w:rsid w:val="005517DE"/>
    <w:rsid w:val="00554CBA"/>
    <w:rsid w:val="00560659"/>
    <w:rsid w:val="005624CC"/>
    <w:rsid w:val="0056276C"/>
    <w:rsid w:val="00565FC1"/>
    <w:rsid w:val="00566D87"/>
    <w:rsid w:val="00571B3D"/>
    <w:rsid w:val="00574C5B"/>
    <w:rsid w:val="00580537"/>
    <w:rsid w:val="0058216D"/>
    <w:rsid w:val="00582942"/>
    <w:rsid w:val="00586261"/>
    <w:rsid w:val="005868E2"/>
    <w:rsid w:val="0059200D"/>
    <w:rsid w:val="00592A13"/>
    <w:rsid w:val="005A061C"/>
    <w:rsid w:val="005A12E7"/>
    <w:rsid w:val="005A287E"/>
    <w:rsid w:val="005A4D67"/>
    <w:rsid w:val="005A5247"/>
    <w:rsid w:val="005B4EE1"/>
    <w:rsid w:val="005C09DC"/>
    <w:rsid w:val="005C0B1E"/>
    <w:rsid w:val="005C1B09"/>
    <w:rsid w:val="005C1E6B"/>
    <w:rsid w:val="005C2867"/>
    <w:rsid w:val="005C5A87"/>
    <w:rsid w:val="005C6013"/>
    <w:rsid w:val="005C720D"/>
    <w:rsid w:val="005D2280"/>
    <w:rsid w:val="005D26CA"/>
    <w:rsid w:val="005D467B"/>
    <w:rsid w:val="005D5BFA"/>
    <w:rsid w:val="005D6C70"/>
    <w:rsid w:val="005D6DF8"/>
    <w:rsid w:val="005E0694"/>
    <w:rsid w:val="005E2993"/>
    <w:rsid w:val="005E42C9"/>
    <w:rsid w:val="005F2F1D"/>
    <w:rsid w:val="005F301D"/>
    <w:rsid w:val="005F66FD"/>
    <w:rsid w:val="005F6738"/>
    <w:rsid w:val="006004AB"/>
    <w:rsid w:val="0060089B"/>
    <w:rsid w:val="00602AF3"/>
    <w:rsid w:val="0060355C"/>
    <w:rsid w:val="0060488F"/>
    <w:rsid w:val="0060531C"/>
    <w:rsid w:val="00610A87"/>
    <w:rsid w:val="00610E0A"/>
    <w:rsid w:val="00616698"/>
    <w:rsid w:val="00617232"/>
    <w:rsid w:val="00621A24"/>
    <w:rsid w:val="00623778"/>
    <w:rsid w:val="00625012"/>
    <w:rsid w:val="00627A94"/>
    <w:rsid w:val="00630298"/>
    <w:rsid w:val="00630CFD"/>
    <w:rsid w:val="0063135C"/>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62CE"/>
    <w:rsid w:val="006767C9"/>
    <w:rsid w:val="00677BD6"/>
    <w:rsid w:val="006805BE"/>
    <w:rsid w:val="006853AD"/>
    <w:rsid w:val="00685C3F"/>
    <w:rsid w:val="00691953"/>
    <w:rsid w:val="006968B5"/>
    <w:rsid w:val="0069706A"/>
    <w:rsid w:val="006A3B5C"/>
    <w:rsid w:val="006B0897"/>
    <w:rsid w:val="006B21BA"/>
    <w:rsid w:val="006B2248"/>
    <w:rsid w:val="006B2BF2"/>
    <w:rsid w:val="006B3F21"/>
    <w:rsid w:val="006B5602"/>
    <w:rsid w:val="006B5B4B"/>
    <w:rsid w:val="006B6E20"/>
    <w:rsid w:val="006B750C"/>
    <w:rsid w:val="006B783A"/>
    <w:rsid w:val="006C1316"/>
    <w:rsid w:val="006C176E"/>
    <w:rsid w:val="006C358E"/>
    <w:rsid w:val="006C6B86"/>
    <w:rsid w:val="006C75E7"/>
    <w:rsid w:val="006D1A60"/>
    <w:rsid w:val="006E1996"/>
    <w:rsid w:val="006E31BA"/>
    <w:rsid w:val="006E7958"/>
    <w:rsid w:val="006F4DE1"/>
    <w:rsid w:val="00700373"/>
    <w:rsid w:val="00700FD0"/>
    <w:rsid w:val="00701B2A"/>
    <w:rsid w:val="007036F3"/>
    <w:rsid w:val="007040E2"/>
    <w:rsid w:val="00706845"/>
    <w:rsid w:val="00707F7E"/>
    <w:rsid w:val="007105FB"/>
    <w:rsid w:val="00715A07"/>
    <w:rsid w:val="00716C26"/>
    <w:rsid w:val="00717A34"/>
    <w:rsid w:val="00724498"/>
    <w:rsid w:val="007268A4"/>
    <w:rsid w:val="007301C5"/>
    <w:rsid w:val="007322C9"/>
    <w:rsid w:val="007425E6"/>
    <w:rsid w:val="0074508F"/>
    <w:rsid w:val="00746B49"/>
    <w:rsid w:val="00754C2D"/>
    <w:rsid w:val="00755CEE"/>
    <w:rsid w:val="007634AC"/>
    <w:rsid w:val="00765DEA"/>
    <w:rsid w:val="007664C4"/>
    <w:rsid w:val="00766DD9"/>
    <w:rsid w:val="00767075"/>
    <w:rsid w:val="00774FF6"/>
    <w:rsid w:val="00776075"/>
    <w:rsid w:val="00780B43"/>
    <w:rsid w:val="007820BA"/>
    <w:rsid w:val="0078421E"/>
    <w:rsid w:val="00784540"/>
    <w:rsid w:val="007853A2"/>
    <w:rsid w:val="00790648"/>
    <w:rsid w:val="00792EAB"/>
    <w:rsid w:val="00793233"/>
    <w:rsid w:val="00795476"/>
    <w:rsid w:val="007958B0"/>
    <w:rsid w:val="0079722B"/>
    <w:rsid w:val="007B52FF"/>
    <w:rsid w:val="007B5CE5"/>
    <w:rsid w:val="007B6AF5"/>
    <w:rsid w:val="007B7579"/>
    <w:rsid w:val="007B7622"/>
    <w:rsid w:val="007C36A0"/>
    <w:rsid w:val="007D0E0A"/>
    <w:rsid w:val="007D29C4"/>
    <w:rsid w:val="007D690F"/>
    <w:rsid w:val="007D7D50"/>
    <w:rsid w:val="007D7EF7"/>
    <w:rsid w:val="007E3B8D"/>
    <w:rsid w:val="007F31AC"/>
    <w:rsid w:val="007F3278"/>
    <w:rsid w:val="007F72D6"/>
    <w:rsid w:val="007F7A91"/>
    <w:rsid w:val="00801C82"/>
    <w:rsid w:val="0080299A"/>
    <w:rsid w:val="00804976"/>
    <w:rsid w:val="00805B18"/>
    <w:rsid w:val="00806A94"/>
    <w:rsid w:val="00807FB2"/>
    <w:rsid w:val="00810DD4"/>
    <w:rsid w:val="00811F09"/>
    <w:rsid w:val="008125F0"/>
    <w:rsid w:val="00815162"/>
    <w:rsid w:val="00820D33"/>
    <w:rsid w:val="008218AE"/>
    <w:rsid w:val="008229B2"/>
    <w:rsid w:val="00822DF8"/>
    <w:rsid w:val="00823010"/>
    <w:rsid w:val="0082468C"/>
    <w:rsid w:val="008260AF"/>
    <w:rsid w:val="00833224"/>
    <w:rsid w:val="00834707"/>
    <w:rsid w:val="00834F92"/>
    <w:rsid w:val="008409E8"/>
    <w:rsid w:val="008411D5"/>
    <w:rsid w:val="00845654"/>
    <w:rsid w:val="008469A8"/>
    <w:rsid w:val="008574AA"/>
    <w:rsid w:val="00857C5E"/>
    <w:rsid w:val="00863C07"/>
    <w:rsid w:val="00863FDE"/>
    <w:rsid w:val="00867FB0"/>
    <w:rsid w:val="00871E60"/>
    <w:rsid w:val="008725B1"/>
    <w:rsid w:val="008727FC"/>
    <w:rsid w:val="0087301E"/>
    <w:rsid w:val="008757B8"/>
    <w:rsid w:val="00875A89"/>
    <w:rsid w:val="008778B0"/>
    <w:rsid w:val="00880BC5"/>
    <w:rsid w:val="008819A7"/>
    <w:rsid w:val="0088522A"/>
    <w:rsid w:val="008863A7"/>
    <w:rsid w:val="00887538"/>
    <w:rsid w:val="0089076B"/>
    <w:rsid w:val="00890D4A"/>
    <w:rsid w:val="00893421"/>
    <w:rsid w:val="0089605E"/>
    <w:rsid w:val="0089651D"/>
    <w:rsid w:val="008A1FD6"/>
    <w:rsid w:val="008A33F0"/>
    <w:rsid w:val="008A5D1F"/>
    <w:rsid w:val="008B0A2C"/>
    <w:rsid w:val="008B1122"/>
    <w:rsid w:val="008B1979"/>
    <w:rsid w:val="008B1BAD"/>
    <w:rsid w:val="008B4F41"/>
    <w:rsid w:val="008B5676"/>
    <w:rsid w:val="008B57A5"/>
    <w:rsid w:val="008B724B"/>
    <w:rsid w:val="008C266C"/>
    <w:rsid w:val="008C4CB7"/>
    <w:rsid w:val="008C66F1"/>
    <w:rsid w:val="008D1C23"/>
    <w:rsid w:val="008D780B"/>
    <w:rsid w:val="008E0265"/>
    <w:rsid w:val="008E06CE"/>
    <w:rsid w:val="008E17E0"/>
    <w:rsid w:val="008E2D08"/>
    <w:rsid w:val="008E3479"/>
    <w:rsid w:val="008E4CA6"/>
    <w:rsid w:val="008E7FD8"/>
    <w:rsid w:val="008F1743"/>
    <w:rsid w:val="008F3D6F"/>
    <w:rsid w:val="008F4B65"/>
    <w:rsid w:val="008F6A90"/>
    <w:rsid w:val="008F7B6F"/>
    <w:rsid w:val="009000C1"/>
    <w:rsid w:val="00900425"/>
    <w:rsid w:val="009006AC"/>
    <w:rsid w:val="00903745"/>
    <w:rsid w:val="00904ABE"/>
    <w:rsid w:val="0090643A"/>
    <w:rsid w:val="00907DFB"/>
    <w:rsid w:val="00907E51"/>
    <w:rsid w:val="009101FD"/>
    <w:rsid w:val="00913B9E"/>
    <w:rsid w:val="009143A3"/>
    <w:rsid w:val="009150FF"/>
    <w:rsid w:val="009167F3"/>
    <w:rsid w:val="00916A14"/>
    <w:rsid w:val="00917BDC"/>
    <w:rsid w:val="00921145"/>
    <w:rsid w:val="00927CF0"/>
    <w:rsid w:val="00931243"/>
    <w:rsid w:val="00933D7B"/>
    <w:rsid w:val="009341B0"/>
    <w:rsid w:val="00936047"/>
    <w:rsid w:val="0093706D"/>
    <w:rsid w:val="0094170D"/>
    <w:rsid w:val="00941837"/>
    <w:rsid w:val="009419E9"/>
    <w:rsid w:val="00943DA8"/>
    <w:rsid w:val="009446FF"/>
    <w:rsid w:val="00951481"/>
    <w:rsid w:val="00954BE6"/>
    <w:rsid w:val="0095661E"/>
    <w:rsid w:val="0095690F"/>
    <w:rsid w:val="00960DC7"/>
    <w:rsid w:val="00965CA7"/>
    <w:rsid w:val="00965EB3"/>
    <w:rsid w:val="00970432"/>
    <w:rsid w:val="00971325"/>
    <w:rsid w:val="009717DD"/>
    <w:rsid w:val="00972AE0"/>
    <w:rsid w:val="0097462B"/>
    <w:rsid w:val="00976489"/>
    <w:rsid w:val="009765D8"/>
    <w:rsid w:val="00976716"/>
    <w:rsid w:val="00980C46"/>
    <w:rsid w:val="00982B27"/>
    <w:rsid w:val="00984223"/>
    <w:rsid w:val="00987AED"/>
    <w:rsid w:val="00990A41"/>
    <w:rsid w:val="00992752"/>
    <w:rsid w:val="009A205E"/>
    <w:rsid w:val="009A41B7"/>
    <w:rsid w:val="009A6993"/>
    <w:rsid w:val="009A6C62"/>
    <w:rsid w:val="009A7684"/>
    <w:rsid w:val="009B153B"/>
    <w:rsid w:val="009B2D2B"/>
    <w:rsid w:val="009B544C"/>
    <w:rsid w:val="009B5EBA"/>
    <w:rsid w:val="009B610F"/>
    <w:rsid w:val="009B6BAC"/>
    <w:rsid w:val="009B7B5A"/>
    <w:rsid w:val="009C0345"/>
    <w:rsid w:val="009C139A"/>
    <w:rsid w:val="009C2AB0"/>
    <w:rsid w:val="009C72EE"/>
    <w:rsid w:val="009D3246"/>
    <w:rsid w:val="009D4FEE"/>
    <w:rsid w:val="009D6E51"/>
    <w:rsid w:val="009E0588"/>
    <w:rsid w:val="009E09EF"/>
    <w:rsid w:val="009E20A0"/>
    <w:rsid w:val="009E2803"/>
    <w:rsid w:val="009E3CFB"/>
    <w:rsid w:val="009E572B"/>
    <w:rsid w:val="009E5B01"/>
    <w:rsid w:val="009E5EB5"/>
    <w:rsid w:val="009E776B"/>
    <w:rsid w:val="009F30FF"/>
    <w:rsid w:val="009F70C5"/>
    <w:rsid w:val="009F7C6D"/>
    <w:rsid w:val="00A06953"/>
    <w:rsid w:val="00A076CC"/>
    <w:rsid w:val="00A143C7"/>
    <w:rsid w:val="00A15682"/>
    <w:rsid w:val="00A176B6"/>
    <w:rsid w:val="00A17719"/>
    <w:rsid w:val="00A21749"/>
    <w:rsid w:val="00A23E87"/>
    <w:rsid w:val="00A27164"/>
    <w:rsid w:val="00A30B7F"/>
    <w:rsid w:val="00A32CA9"/>
    <w:rsid w:val="00A345F2"/>
    <w:rsid w:val="00A35BE2"/>
    <w:rsid w:val="00A37300"/>
    <w:rsid w:val="00A3764A"/>
    <w:rsid w:val="00A402D4"/>
    <w:rsid w:val="00A41442"/>
    <w:rsid w:val="00A41BAA"/>
    <w:rsid w:val="00A444CA"/>
    <w:rsid w:val="00A44B3A"/>
    <w:rsid w:val="00A470B4"/>
    <w:rsid w:val="00A525B1"/>
    <w:rsid w:val="00A5525C"/>
    <w:rsid w:val="00A554EF"/>
    <w:rsid w:val="00A5631A"/>
    <w:rsid w:val="00A65019"/>
    <w:rsid w:val="00A65D72"/>
    <w:rsid w:val="00A6650B"/>
    <w:rsid w:val="00A666AA"/>
    <w:rsid w:val="00A673E4"/>
    <w:rsid w:val="00A6788E"/>
    <w:rsid w:val="00A71130"/>
    <w:rsid w:val="00A7181D"/>
    <w:rsid w:val="00A73019"/>
    <w:rsid w:val="00A75DE1"/>
    <w:rsid w:val="00A81848"/>
    <w:rsid w:val="00A81CE2"/>
    <w:rsid w:val="00A839EC"/>
    <w:rsid w:val="00A84467"/>
    <w:rsid w:val="00A8491D"/>
    <w:rsid w:val="00A87F9B"/>
    <w:rsid w:val="00A960F2"/>
    <w:rsid w:val="00A97E76"/>
    <w:rsid w:val="00AA0645"/>
    <w:rsid w:val="00AA1C12"/>
    <w:rsid w:val="00AA2A0A"/>
    <w:rsid w:val="00AA2E1A"/>
    <w:rsid w:val="00AA5489"/>
    <w:rsid w:val="00AA6B2B"/>
    <w:rsid w:val="00AB091B"/>
    <w:rsid w:val="00AB4AEB"/>
    <w:rsid w:val="00AB50C9"/>
    <w:rsid w:val="00AB6BD1"/>
    <w:rsid w:val="00AB788D"/>
    <w:rsid w:val="00AC1EB1"/>
    <w:rsid w:val="00AC7F3C"/>
    <w:rsid w:val="00AD0A5D"/>
    <w:rsid w:val="00AD561B"/>
    <w:rsid w:val="00AD6DAA"/>
    <w:rsid w:val="00AE518E"/>
    <w:rsid w:val="00AF16E4"/>
    <w:rsid w:val="00AF1A46"/>
    <w:rsid w:val="00AF5015"/>
    <w:rsid w:val="00AF7131"/>
    <w:rsid w:val="00B01797"/>
    <w:rsid w:val="00B03A20"/>
    <w:rsid w:val="00B056B7"/>
    <w:rsid w:val="00B05EC8"/>
    <w:rsid w:val="00B07C41"/>
    <w:rsid w:val="00B1216C"/>
    <w:rsid w:val="00B1356D"/>
    <w:rsid w:val="00B13B24"/>
    <w:rsid w:val="00B1594A"/>
    <w:rsid w:val="00B219BB"/>
    <w:rsid w:val="00B223DE"/>
    <w:rsid w:val="00B232B2"/>
    <w:rsid w:val="00B2593E"/>
    <w:rsid w:val="00B273E8"/>
    <w:rsid w:val="00B27529"/>
    <w:rsid w:val="00B326A2"/>
    <w:rsid w:val="00B32BFA"/>
    <w:rsid w:val="00B3315D"/>
    <w:rsid w:val="00B415C8"/>
    <w:rsid w:val="00B5184F"/>
    <w:rsid w:val="00B5334A"/>
    <w:rsid w:val="00B54949"/>
    <w:rsid w:val="00B57E30"/>
    <w:rsid w:val="00B625B7"/>
    <w:rsid w:val="00B63900"/>
    <w:rsid w:val="00B6735A"/>
    <w:rsid w:val="00B67C09"/>
    <w:rsid w:val="00B67D8A"/>
    <w:rsid w:val="00B7276C"/>
    <w:rsid w:val="00B7431E"/>
    <w:rsid w:val="00B761AF"/>
    <w:rsid w:val="00B805B6"/>
    <w:rsid w:val="00B842E3"/>
    <w:rsid w:val="00B84825"/>
    <w:rsid w:val="00B85B9A"/>
    <w:rsid w:val="00B91AFE"/>
    <w:rsid w:val="00B92CE0"/>
    <w:rsid w:val="00B93301"/>
    <w:rsid w:val="00B95886"/>
    <w:rsid w:val="00BA0209"/>
    <w:rsid w:val="00BA2D2A"/>
    <w:rsid w:val="00BA5DB6"/>
    <w:rsid w:val="00BB0C13"/>
    <w:rsid w:val="00BB27D0"/>
    <w:rsid w:val="00BB420C"/>
    <w:rsid w:val="00BB42C7"/>
    <w:rsid w:val="00BB47D4"/>
    <w:rsid w:val="00BB4E51"/>
    <w:rsid w:val="00BB4F71"/>
    <w:rsid w:val="00BB6DFE"/>
    <w:rsid w:val="00BC7C59"/>
    <w:rsid w:val="00BD09F9"/>
    <w:rsid w:val="00BD31C1"/>
    <w:rsid w:val="00BD7487"/>
    <w:rsid w:val="00BD7883"/>
    <w:rsid w:val="00BE1F40"/>
    <w:rsid w:val="00BE1F55"/>
    <w:rsid w:val="00BE2792"/>
    <w:rsid w:val="00BE2DD6"/>
    <w:rsid w:val="00BE5187"/>
    <w:rsid w:val="00BE65D3"/>
    <w:rsid w:val="00BF1095"/>
    <w:rsid w:val="00BF2A3A"/>
    <w:rsid w:val="00BF44AC"/>
    <w:rsid w:val="00BF5D60"/>
    <w:rsid w:val="00BF7050"/>
    <w:rsid w:val="00C0353D"/>
    <w:rsid w:val="00C03EF0"/>
    <w:rsid w:val="00C10989"/>
    <w:rsid w:val="00C11041"/>
    <w:rsid w:val="00C12E34"/>
    <w:rsid w:val="00C13CF2"/>
    <w:rsid w:val="00C17832"/>
    <w:rsid w:val="00C17BF1"/>
    <w:rsid w:val="00C20712"/>
    <w:rsid w:val="00C20C04"/>
    <w:rsid w:val="00C212AA"/>
    <w:rsid w:val="00C21977"/>
    <w:rsid w:val="00C21BA7"/>
    <w:rsid w:val="00C31C77"/>
    <w:rsid w:val="00C32ACB"/>
    <w:rsid w:val="00C3559D"/>
    <w:rsid w:val="00C35A9A"/>
    <w:rsid w:val="00C37B01"/>
    <w:rsid w:val="00C37B26"/>
    <w:rsid w:val="00C4356A"/>
    <w:rsid w:val="00C44B79"/>
    <w:rsid w:val="00C44CFB"/>
    <w:rsid w:val="00C4583C"/>
    <w:rsid w:val="00C47ED9"/>
    <w:rsid w:val="00C609F7"/>
    <w:rsid w:val="00C62022"/>
    <w:rsid w:val="00C64300"/>
    <w:rsid w:val="00C662EB"/>
    <w:rsid w:val="00C66855"/>
    <w:rsid w:val="00C72DC4"/>
    <w:rsid w:val="00C746F0"/>
    <w:rsid w:val="00C74C34"/>
    <w:rsid w:val="00C752F0"/>
    <w:rsid w:val="00C765D2"/>
    <w:rsid w:val="00C77037"/>
    <w:rsid w:val="00C801A2"/>
    <w:rsid w:val="00C806EA"/>
    <w:rsid w:val="00C80C4E"/>
    <w:rsid w:val="00C82023"/>
    <w:rsid w:val="00C82C63"/>
    <w:rsid w:val="00C83CEB"/>
    <w:rsid w:val="00C8520F"/>
    <w:rsid w:val="00C85E56"/>
    <w:rsid w:val="00C865F2"/>
    <w:rsid w:val="00C8798D"/>
    <w:rsid w:val="00C91910"/>
    <w:rsid w:val="00C92C1A"/>
    <w:rsid w:val="00C93D6A"/>
    <w:rsid w:val="00C93E05"/>
    <w:rsid w:val="00C96DDB"/>
    <w:rsid w:val="00C97CDC"/>
    <w:rsid w:val="00CA28C1"/>
    <w:rsid w:val="00CA2955"/>
    <w:rsid w:val="00CA3C74"/>
    <w:rsid w:val="00CA6FBA"/>
    <w:rsid w:val="00CA7DC6"/>
    <w:rsid w:val="00CC1C46"/>
    <w:rsid w:val="00CC4875"/>
    <w:rsid w:val="00CC5253"/>
    <w:rsid w:val="00CC6322"/>
    <w:rsid w:val="00CD0246"/>
    <w:rsid w:val="00CD1207"/>
    <w:rsid w:val="00CD4D9B"/>
    <w:rsid w:val="00CD593D"/>
    <w:rsid w:val="00CD6105"/>
    <w:rsid w:val="00CD7ED0"/>
    <w:rsid w:val="00CE01C2"/>
    <w:rsid w:val="00CE18E9"/>
    <w:rsid w:val="00CE1FC9"/>
    <w:rsid w:val="00CE22DB"/>
    <w:rsid w:val="00CF25AD"/>
    <w:rsid w:val="00CF25E9"/>
    <w:rsid w:val="00CF2AEF"/>
    <w:rsid w:val="00CF566E"/>
    <w:rsid w:val="00CF580D"/>
    <w:rsid w:val="00CF5A8E"/>
    <w:rsid w:val="00D00509"/>
    <w:rsid w:val="00D024AF"/>
    <w:rsid w:val="00D02ACA"/>
    <w:rsid w:val="00D032AC"/>
    <w:rsid w:val="00D054B0"/>
    <w:rsid w:val="00D069E5"/>
    <w:rsid w:val="00D122B9"/>
    <w:rsid w:val="00D135F3"/>
    <w:rsid w:val="00D144D0"/>
    <w:rsid w:val="00D145B0"/>
    <w:rsid w:val="00D16B9D"/>
    <w:rsid w:val="00D17B4E"/>
    <w:rsid w:val="00D206FD"/>
    <w:rsid w:val="00D20976"/>
    <w:rsid w:val="00D21B03"/>
    <w:rsid w:val="00D238A8"/>
    <w:rsid w:val="00D257DC"/>
    <w:rsid w:val="00D26CD2"/>
    <w:rsid w:val="00D279DC"/>
    <w:rsid w:val="00D34807"/>
    <w:rsid w:val="00D34F78"/>
    <w:rsid w:val="00D36A35"/>
    <w:rsid w:val="00D41F50"/>
    <w:rsid w:val="00D41FAA"/>
    <w:rsid w:val="00D43F08"/>
    <w:rsid w:val="00D44F62"/>
    <w:rsid w:val="00D46553"/>
    <w:rsid w:val="00D5331E"/>
    <w:rsid w:val="00D53B6F"/>
    <w:rsid w:val="00D5400B"/>
    <w:rsid w:val="00D551EB"/>
    <w:rsid w:val="00D558EC"/>
    <w:rsid w:val="00D563AC"/>
    <w:rsid w:val="00D563E4"/>
    <w:rsid w:val="00D61B0D"/>
    <w:rsid w:val="00D63716"/>
    <w:rsid w:val="00D6585F"/>
    <w:rsid w:val="00D671A7"/>
    <w:rsid w:val="00D71576"/>
    <w:rsid w:val="00D722A8"/>
    <w:rsid w:val="00D72682"/>
    <w:rsid w:val="00D73CA4"/>
    <w:rsid w:val="00D7668F"/>
    <w:rsid w:val="00D76F87"/>
    <w:rsid w:val="00D83A67"/>
    <w:rsid w:val="00D86258"/>
    <w:rsid w:val="00D877A7"/>
    <w:rsid w:val="00D91E08"/>
    <w:rsid w:val="00D95B63"/>
    <w:rsid w:val="00D97C8C"/>
    <w:rsid w:val="00DA0278"/>
    <w:rsid w:val="00DA109E"/>
    <w:rsid w:val="00DA1F5D"/>
    <w:rsid w:val="00DA2743"/>
    <w:rsid w:val="00DA2F4D"/>
    <w:rsid w:val="00DA4C7E"/>
    <w:rsid w:val="00DB42AB"/>
    <w:rsid w:val="00DB4474"/>
    <w:rsid w:val="00DB6518"/>
    <w:rsid w:val="00DB681C"/>
    <w:rsid w:val="00DC186A"/>
    <w:rsid w:val="00DC1959"/>
    <w:rsid w:val="00DC1EC7"/>
    <w:rsid w:val="00DC4CF7"/>
    <w:rsid w:val="00DC7D98"/>
    <w:rsid w:val="00DD1C4A"/>
    <w:rsid w:val="00DD2757"/>
    <w:rsid w:val="00DD2BEC"/>
    <w:rsid w:val="00DD5F02"/>
    <w:rsid w:val="00DD72BD"/>
    <w:rsid w:val="00DE0575"/>
    <w:rsid w:val="00DE45CA"/>
    <w:rsid w:val="00DE59D2"/>
    <w:rsid w:val="00DE77C5"/>
    <w:rsid w:val="00DE7877"/>
    <w:rsid w:val="00DE78AA"/>
    <w:rsid w:val="00DF0D7B"/>
    <w:rsid w:val="00DF15E2"/>
    <w:rsid w:val="00DF3716"/>
    <w:rsid w:val="00DF4DA7"/>
    <w:rsid w:val="00DF5FC6"/>
    <w:rsid w:val="00DF6E61"/>
    <w:rsid w:val="00E0342B"/>
    <w:rsid w:val="00E03C2A"/>
    <w:rsid w:val="00E04188"/>
    <w:rsid w:val="00E06791"/>
    <w:rsid w:val="00E0787A"/>
    <w:rsid w:val="00E1415F"/>
    <w:rsid w:val="00E14CAC"/>
    <w:rsid w:val="00E20982"/>
    <w:rsid w:val="00E20CCB"/>
    <w:rsid w:val="00E21103"/>
    <w:rsid w:val="00E23E50"/>
    <w:rsid w:val="00E25B69"/>
    <w:rsid w:val="00E26728"/>
    <w:rsid w:val="00E26C3B"/>
    <w:rsid w:val="00E32640"/>
    <w:rsid w:val="00E327D0"/>
    <w:rsid w:val="00E343EA"/>
    <w:rsid w:val="00E34C31"/>
    <w:rsid w:val="00E351E7"/>
    <w:rsid w:val="00E36564"/>
    <w:rsid w:val="00E40F65"/>
    <w:rsid w:val="00E44319"/>
    <w:rsid w:val="00E4447F"/>
    <w:rsid w:val="00E45351"/>
    <w:rsid w:val="00E45478"/>
    <w:rsid w:val="00E51A98"/>
    <w:rsid w:val="00E535FA"/>
    <w:rsid w:val="00E60525"/>
    <w:rsid w:val="00E61CC6"/>
    <w:rsid w:val="00E66A76"/>
    <w:rsid w:val="00E6710A"/>
    <w:rsid w:val="00E722FA"/>
    <w:rsid w:val="00E72950"/>
    <w:rsid w:val="00E7401D"/>
    <w:rsid w:val="00E7454C"/>
    <w:rsid w:val="00E7611C"/>
    <w:rsid w:val="00E76D88"/>
    <w:rsid w:val="00E77007"/>
    <w:rsid w:val="00E804A3"/>
    <w:rsid w:val="00E814A8"/>
    <w:rsid w:val="00E81FCD"/>
    <w:rsid w:val="00E869FC"/>
    <w:rsid w:val="00E908FF"/>
    <w:rsid w:val="00E931F4"/>
    <w:rsid w:val="00E93DBC"/>
    <w:rsid w:val="00E95FDC"/>
    <w:rsid w:val="00E96510"/>
    <w:rsid w:val="00EA000D"/>
    <w:rsid w:val="00EA0746"/>
    <w:rsid w:val="00EA2BA8"/>
    <w:rsid w:val="00EA3A16"/>
    <w:rsid w:val="00EB6B0D"/>
    <w:rsid w:val="00EB70AD"/>
    <w:rsid w:val="00EB793E"/>
    <w:rsid w:val="00EC0227"/>
    <w:rsid w:val="00EC0FB1"/>
    <w:rsid w:val="00EC133B"/>
    <w:rsid w:val="00EC18B8"/>
    <w:rsid w:val="00EC1951"/>
    <w:rsid w:val="00EC2532"/>
    <w:rsid w:val="00EC351A"/>
    <w:rsid w:val="00EC4B7D"/>
    <w:rsid w:val="00ED03A9"/>
    <w:rsid w:val="00ED1550"/>
    <w:rsid w:val="00ED3E0C"/>
    <w:rsid w:val="00ED60E2"/>
    <w:rsid w:val="00EE371B"/>
    <w:rsid w:val="00EE4EC6"/>
    <w:rsid w:val="00EE787F"/>
    <w:rsid w:val="00EF1683"/>
    <w:rsid w:val="00EF2828"/>
    <w:rsid w:val="00EF3049"/>
    <w:rsid w:val="00EF3EE2"/>
    <w:rsid w:val="00EF57B8"/>
    <w:rsid w:val="00F00497"/>
    <w:rsid w:val="00F05726"/>
    <w:rsid w:val="00F10000"/>
    <w:rsid w:val="00F114B2"/>
    <w:rsid w:val="00F115A0"/>
    <w:rsid w:val="00F11EC8"/>
    <w:rsid w:val="00F159A5"/>
    <w:rsid w:val="00F17692"/>
    <w:rsid w:val="00F23369"/>
    <w:rsid w:val="00F24FFA"/>
    <w:rsid w:val="00F25D92"/>
    <w:rsid w:val="00F26604"/>
    <w:rsid w:val="00F3202D"/>
    <w:rsid w:val="00F3354F"/>
    <w:rsid w:val="00F35666"/>
    <w:rsid w:val="00F36300"/>
    <w:rsid w:val="00F43624"/>
    <w:rsid w:val="00F43E43"/>
    <w:rsid w:val="00F4476C"/>
    <w:rsid w:val="00F45EE0"/>
    <w:rsid w:val="00F54398"/>
    <w:rsid w:val="00F54B27"/>
    <w:rsid w:val="00F5625D"/>
    <w:rsid w:val="00F567D4"/>
    <w:rsid w:val="00F62BB2"/>
    <w:rsid w:val="00F673C4"/>
    <w:rsid w:val="00F67715"/>
    <w:rsid w:val="00F679A1"/>
    <w:rsid w:val="00F70145"/>
    <w:rsid w:val="00F75233"/>
    <w:rsid w:val="00F76D22"/>
    <w:rsid w:val="00F77B35"/>
    <w:rsid w:val="00F77D48"/>
    <w:rsid w:val="00F84A77"/>
    <w:rsid w:val="00F913EB"/>
    <w:rsid w:val="00F95D2A"/>
    <w:rsid w:val="00FA1DB7"/>
    <w:rsid w:val="00FA2824"/>
    <w:rsid w:val="00FA534B"/>
    <w:rsid w:val="00FA5EA5"/>
    <w:rsid w:val="00FB1E0E"/>
    <w:rsid w:val="00FB361F"/>
    <w:rsid w:val="00FB7CAE"/>
    <w:rsid w:val="00FC49DB"/>
    <w:rsid w:val="00FC4ACC"/>
    <w:rsid w:val="00FD2547"/>
    <w:rsid w:val="00FD4578"/>
    <w:rsid w:val="00FD4C5D"/>
    <w:rsid w:val="00FE00C5"/>
    <w:rsid w:val="00FE3215"/>
    <w:rsid w:val="00FE66D8"/>
    <w:rsid w:val="00FE69A3"/>
    <w:rsid w:val="00FF16E8"/>
    <w:rsid w:val="00FF277E"/>
    <w:rsid w:val="00FF7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18" Type="http://schemas.openxmlformats.org/officeDocument/2006/relationships/hyperlink" Target="https://www.sciencedirect.com/journal/transportation-research-part-a-policy-and-practice/about/call-for-papers" TargetMode="External"/><Relationship Id="rId26" Type="http://schemas.openxmlformats.org/officeDocument/2006/relationships/hyperlink" Target="https://www.linkedin.com/in/wctrs-society-17096a207" TargetMode="External"/><Relationship Id="rId39" Type="http://schemas.openxmlformats.org/officeDocument/2006/relationships/image" Target="media/image11.svg"/><Relationship Id="rId21" Type="http://schemas.openxmlformats.org/officeDocument/2006/relationships/hyperlink" Target="https://www.journals.elsevier.com/transport-policy" TargetMode="External"/><Relationship Id="rId34" Type="http://schemas.openxmlformats.org/officeDocument/2006/relationships/image" Target="media/image9.svg"/><Relationship Id="rId42" Type="http://schemas.openxmlformats.org/officeDocument/2006/relationships/image" Target="media/image9.jpeg"/><Relationship Id="rId47" Type="http://schemas.openxmlformats.org/officeDocument/2006/relationships/hyperlink" Target="https://doi.org/10.1080/17450101.2022.2039561" TargetMode="External"/><Relationship Id="rId50" Type="http://schemas.openxmlformats.org/officeDocument/2006/relationships/hyperlink" Target="http://www.uic.org" TargetMode="External"/><Relationship Id="rId55"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7" Type="http://schemas.openxmlformats.org/officeDocument/2006/relationships/endnotes" Target="endnotes.xml"/><Relationship Id="rId12" Type="http://schemas.openxmlformats.org/officeDocument/2006/relationships/hyperlink" Target="https://www.unescap.org/projects/tren" TargetMode="External"/><Relationship Id="rId17" Type="http://schemas.openxmlformats.org/officeDocument/2006/relationships/hyperlink" Target="https://www.sciencedirect.com/journal/transportation-research-part-c-emerging-technologies/about/call-for-papers" TargetMode="External"/><Relationship Id="rId25" Type="http://schemas.openxmlformats.org/officeDocument/2006/relationships/hyperlink" Target="https://www.wctrs-society.com/wctrs-publications/wctrs-and-elsevier-transportation-book-series/"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hyperlink" Target="https://doi.org/10.1016/j.tranpol.2021.05.025" TargetMode="External"/><Relationship Id="rId2" Type="http://schemas.openxmlformats.org/officeDocument/2006/relationships/numbering" Target="numbering.xml"/><Relationship Id="rId16" Type="http://schemas.openxmlformats.org/officeDocument/2006/relationships/hyperlink" Target="http://www.nectar-eu.eu/wp-content/uploads/2023/02/CfP-NECTAR-Antwerpen.pdf" TargetMode="External"/><Relationship Id="rId20" Type="http://schemas.openxmlformats.org/officeDocument/2006/relationships/image" Target="media/image2.png"/><Relationship Id="rId29" Type="http://schemas.openxmlformats.org/officeDocument/2006/relationships/hyperlink" Target="https://www.facebook.com/pg/wctrs.org/about/?tab=page_info" TargetMode="External"/><Relationship Id="rId41" Type="http://schemas.openxmlformats.org/officeDocument/2006/relationships/hyperlink" Target="mailto:ashishv@iisc.ac.in" TargetMode="External"/><Relationship Id="rId54" Type="http://schemas.openxmlformats.org/officeDocument/2006/relationships/hyperlink" Target="https://www.journals.elsevier.com/case-studies-on-transport-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hyperlink" Target="https://www.journals.elsevier.com/case-studies-on-transport-policy" TargetMode="External"/><Relationship Id="rId32" Type="http://schemas.openxmlformats.org/officeDocument/2006/relationships/hyperlink" Target="https://twitter.com/wctrsoc?lang=en" TargetMode="External"/><Relationship Id="rId37" Type="http://schemas.openxmlformats.org/officeDocument/2006/relationships/hyperlink" Target="https://wctr2022.ca/" TargetMode="External"/><Relationship Id="rId40" Type="http://schemas.openxmlformats.org/officeDocument/2006/relationships/image" Target="media/image8.png"/><Relationship Id="rId45" Type="http://schemas.openxmlformats.org/officeDocument/2006/relationships/image" Target="media/image10.jpeg"/><Relationship Id="rId53" Type="http://schemas.openxmlformats.org/officeDocument/2006/relationships/hyperlink" Target="https://www.journals.elsevier.com/transport-policy"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antwerpen.be/en/projects/transportnet/courses/rail-school/" TargetMode="External"/><Relationship Id="rId23" Type="http://schemas.openxmlformats.org/officeDocument/2006/relationships/image" Target="media/image3.png"/><Relationship Id="rId28" Type="http://schemas.openxmlformats.org/officeDocument/2006/relationships/image" Target="media/image5.svg"/><Relationship Id="rId36" Type="http://schemas.openxmlformats.org/officeDocument/2006/relationships/hyperlink" Target="https://www.wctrs-society.com/" TargetMode="External"/><Relationship Id="rId49" Type="http://schemas.openxmlformats.org/officeDocument/2006/relationships/hyperlink" Target="http://www.dicea.unina.it" TargetMode="External"/><Relationship Id="rId57" Type="http://schemas.openxmlformats.org/officeDocument/2006/relationships/fontTable" Target="fontTable.xml"/><Relationship Id="rId10" Type="http://schemas.openxmlformats.org/officeDocument/2006/relationships/hyperlink" Target="https://www.wctrs-society.com/" TargetMode="External"/><Relationship Id="rId19" Type="http://schemas.openxmlformats.org/officeDocument/2006/relationships/hyperlink" Target="https://www.journals.elsevier.com/transport-policy" TargetMode="External"/><Relationship Id="rId31" Type="http://schemas.openxmlformats.org/officeDocument/2006/relationships/image" Target="media/image7.svg"/><Relationship Id="rId44" Type="http://schemas.openxmlformats.org/officeDocument/2006/relationships/hyperlink" Target="http://www.wctr2023.ca/" TargetMode="External"/><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cleanairasia.org/work-with-us/national-coordinator-consultant" TargetMode="External"/><Relationship Id="rId22" Type="http://schemas.openxmlformats.org/officeDocument/2006/relationships/hyperlink" Target="https://www.journals.elsevier.com/case-studies-on-transport-policy"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wctrs-society.com/membership/" TargetMode="External"/><Relationship Id="rId43" Type="http://schemas.openxmlformats.org/officeDocument/2006/relationships/hyperlink" Target="mailto:aitichyac@iisc.ac.in" TargetMode="External"/><Relationship Id="rId48" Type="http://schemas.openxmlformats.org/officeDocument/2006/relationships/hyperlink" Target="mailto:fpagliar@unina.it" TargetMode="External"/><Relationship Id="rId56" Type="http://schemas.openxmlformats.org/officeDocument/2006/relationships/hyperlink" Target="mailto:wctrs@leeds.ac.uk" TargetMode="Externa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5BF49-62AE-4EE7-B3D1-E2CBA7DD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3111</Words>
  <Characters>17738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2</cp:revision>
  <cp:lastPrinted>2023-02-01T08:18:00Z</cp:lastPrinted>
  <dcterms:created xsi:type="dcterms:W3CDTF">2023-03-31T14:35:00Z</dcterms:created>
  <dcterms:modified xsi:type="dcterms:W3CDTF">2023-03-31T14:35:00Z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