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6861"/>
      </w:tblGrid>
      <w:tr w:rsidR="00FB1BA2" w:rsidRPr="0072247D" w14:paraId="7113E648" w14:textId="77777777" w:rsidTr="00B4253F">
        <w:tc>
          <w:tcPr>
            <w:tcW w:w="2211" w:type="dxa"/>
          </w:tcPr>
          <w:p w14:paraId="4096AB0D" w14:textId="77777777" w:rsidR="00FB1BA2" w:rsidRPr="0072247D" w:rsidRDefault="00FB1BA2" w:rsidP="00FB1BA2">
            <w:pPr>
              <w:jc w:val="center"/>
              <w:textAlignment w:val="baseline"/>
              <w:rPr>
                <w:rFonts w:ascii="Arial" w:hAnsi="Arial" w:cs="Arial"/>
                <w:b/>
                <w:noProof/>
                <w:sz w:val="28"/>
                <w:szCs w:val="28"/>
                <w:lang w:eastAsia="en-GB"/>
              </w:rPr>
            </w:pPr>
            <w:r w:rsidRPr="0072247D">
              <w:rPr>
                <w:rFonts w:ascii="Arial" w:eastAsia="Times New Roman" w:hAnsi="Arial" w:cs="Arial"/>
                <w:noProof/>
                <w:lang w:eastAsia="en-GB"/>
              </w:rPr>
              <w:drawing>
                <wp:anchor distT="0" distB="0" distL="114300" distR="114300" simplePos="0" relativeHeight="251659264" behindDoc="0" locked="0" layoutInCell="1" allowOverlap="1" wp14:anchorId="3185A819" wp14:editId="6F8E8B30">
                  <wp:simplePos x="0" y="0"/>
                  <wp:positionH relativeFrom="column">
                    <wp:posOffset>-6350</wp:posOffset>
                  </wp:positionH>
                  <wp:positionV relativeFrom="paragraph">
                    <wp:posOffset>35560</wp:posOffset>
                  </wp:positionV>
                  <wp:extent cx="1047750" cy="1117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61" w:type="dxa"/>
          </w:tcPr>
          <w:p w14:paraId="6F2CE843" w14:textId="77777777" w:rsidR="00FB1BA2" w:rsidRPr="0072247D" w:rsidRDefault="00FB1BA2" w:rsidP="00FB1BA2">
            <w:pPr>
              <w:jc w:val="center"/>
              <w:textAlignment w:val="baseline"/>
              <w:rPr>
                <w:rFonts w:ascii="Arial" w:hAnsi="Arial" w:cs="Arial"/>
                <w:b/>
                <w:noProof/>
                <w:sz w:val="24"/>
                <w:szCs w:val="24"/>
                <w:lang w:eastAsia="en-GB"/>
              </w:rPr>
            </w:pPr>
          </w:p>
          <w:p w14:paraId="28D74AAD" w14:textId="3CCEBB40" w:rsidR="00FB1BA2" w:rsidRPr="0072247D" w:rsidRDefault="00344EA6" w:rsidP="00FB1BA2">
            <w:pPr>
              <w:jc w:val="center"/>
              <w:textAlignment w:val="baseline"/>
              <w:rPr>
                <w:rFonts w:ascii="Arial" w:eastAsia="Calibri" w:hAnsi="Arial" w:cs="Arial"/>
                <w:b/>
                <w:sz w:val="28"/>
                <w:szCs w:val="28"/>
              </w:rPr>
            </w:pPr>
            <w:r>
              <w:rPr>
                <w:rFonts w:ascii="Arial" w:hAnsi="Arial" w:cs="Arial"/>
                <w:b/>
                <w:noProof/>
                <w:sz w:val="28"/>
                <w:szCs w:val="28"/>
                <w:lang w:eastAsia="en-GB"/>
              </w:rPr>
              <w:t xml:space="preserve">Minutes of </w:t>
            </w:r>
            <w:r w:rsidR="00FB1BA2" w:rsidRPr="0072247D">
              <w:rPr>
                <w:rFonts w:ascii="Arial" w:hAnsi="Arial" w:cs="Arial"/>
                <w:b/>
                <w:noProof/>
                <w:sz w:val="28"/>
                <w:szCs w:val="28"/>
                <w:lang w:eastAsia="en-GB"/>
              </w:rPr>
              <w:t>Meeti</w:t>
            </w:r>
            <w:r w:rsidR="00A27108">
              <w:rPr>
                <w:rFonts w:ascii="Arial" w:hAnsi="Arial" w:cs="Arial"/>
                <w:b/>
                <w:noProof/>
                <w:sz w:val="28"/>
                <w:szCs w:val="28"/>
              </w:rPr>
              <w:t>ng of the WCTRS Steering</w:t>
            </w:r>
            <w:r w:rsidR="00FB1BA2" w:rsidRPr="0072247D">
              <w:rPr>
                <w:rFonts w:ascii="Arial" w:hAnsi="Arial" w:cs="Arial"/>
                <w:b/>
                <w:noProof/>
                <w:sz w:val="28"/>
                <w:szCs w:val="28"/>
              </w:rPr>
              <w:t xml:space="preserve"> Committee</w:t>
            </w:r>
          </w:p>
          <w:p w14:paraId="66589DE5" w14:textId="77777777" w:rsidR="00FB1BA2" w:rsidRPr="0072247D" w:rsidRDefault="00FB1BA2" w:rsidP="00FB1BA2">
            <w:pPr>
              <w:jc w:val="center"/>
              <w:textAlignment w:val="baseline"/>
              <w:rPr>
                <w:rFonts w:ascii="Arial" w:eastAsia="Calibri" w:hAnsi="Arial" w:cs="Arial"/>
                <w:b/>
                <w:sz w:val="28"/>
                <w:szCs w:val="28"/>
              </w:rPr>
            </w:pPr>
          </w:p>
          <w:p w14:paraId="69AF5ECE" w14:textId="77777777" w:rsidR="0072247D" w:rsidRPr="00A27108" w:rsidRDefault="0072247D" w:rsidP="0072247D">
            <w:pPr>
              <w:jc w:val="center"/>
              <w:rPr>
                <w:rFonts w:ascii="Arial" w:hAnsi="Arial" w:cs="Arial"/>
                <w:b/>
                <w:sz w:val="28"/>
                <w:szCs w:val="28"/>
              </w:rPr>
            </w:pPr>
          </w:p>
          <w:p w14:paraId="07D4E9EB" w14:textId="132B462A" w:rsidR="0072247D" w:rsidRPr="00A27108" w:rsidRDefault="0072247D" w:rsidP="0072247D">
            <w:pPr>
              <w:jc w:val="center"/>
              <w:rPr>
                <w:rFonts w:ascii="Arial" w:hAnsi="Arial" w:cs="Arial"/>
                <w:b/>
                <w:sz w:val="28"/>
                <w:szCs w:val="28"/>
              </w:rPr>
            </w:pPr>
            <w:r w:rsidRPr="00A27108">
              <w:rPr>
                <w:rFonts w:ascii="Arial" w:hAnsi="Arial" w:cs="Arial"/>
                <w:b/>
                <w:sz w:val="28"/>
                <w:szCs w:val="28"/>
              </w:rPr>
              <w:t>Thursday, 16 January 2020</w:t>
            </w:r>
          </w:p>
          <w:p w14:paraId="0E1E9120" w14:textId="77777777" w:rsidR="0072247D" w:rsidRPr="00A27108" w:rsidRDefault="0072247D" w:rsidP="0072247D">
            <w:pPr>
              <w:jc w:val="center"/>
              <w:rPr>
                <w:rFonts w:ascii="Arial" w:hAnsi="Arial" w:cs="Arial"/>
                <w:b/>
                <w:sz w:val="28"/>
                <w:szCs w:val="28"/>
              </w:rPr>
            </w:pPr>
          </w:p>
          <w:p w14:paraId="45B2274E" w14:textId="77777777" w:rsidR="0072247D" w:rsidRPr="00D65E46" w:rsidRDefault="003570BB" w:rsidP="0072247D">
            <w:pPr>
              <w:jc w:val="center"/>
              <w:rPr>
                <w:rFonts w:ascii="Arial" w:hAnsi="Arial" w:cs="Arial"/>
                <w:b/>
                <w:sz w:val="28"/>
                <w:szCs w:val="28"/>
              </w:rPr>
            </w:pPr>
            <w:r w:rsidRPr="00D65E46">
              <w:rPr>
                <w:rFonts w:ascii="Arial" w:hAnsi="Arial" w:cs="Arial"/>
                <w:b/>
                <w:sz w:val="28"/>
                <w:szCs w:val="28"/>
              </w:rPr>
              <w:t xml:space="preserve">Cosmos Club, </w:t>
            </w:r>
            <w:r w:rsidR="00D65E46" w:rsidRPr="00D65E46">
              <w:rPr>
                <w:rFonts w:ascii="Arial" w:hAnsi="Arial" w:cs="Arial"/>
                <w:b/>
                <w:color w:val="222222"/>
                <w:sz w:val="28"/>
                <w:szCs w:val="28"/>
                <w:shd w:val="clear" w:color="auto" w:fill="FFFFFF"/>
              </w:rPr>
              <w:t xml:space="preserve">2121 Massachusetts Ave NW, </w:t>
            </w:r>
            <w:r w:rsidRPr="00D65E46">
              <w:rPr>
                <w:rFonts w:ascii="Arial" w:hAnsi="Arial" w:cs="Arial"/>
                <w:b/>
                <w:sz w:val="28"/>
                <w:szCs w:val="28"/>
              </w:rPr>
              <w:t>Washington</w:t>
            </w:r>
            <w:r w:rsidR="00D65E46" w:rsidRPr="00D65E46">
              <w:rPr>
                <w:rFonts w:ascii="Arial" w:hAnsi="Arial" w:cs="Arial"/>
                <w:b/>
                <w:sz w:val="28"/>
                <w:szCs w:val="28"/>
              </w:rPr>
              <w:t xml:space="preserve"> DC</w:t>
            </w:r>
          </w:p>
          <w:p w14:paraId="5E9ABB64" w14:textId="77777777" w:rsidR="00FB1BA2" w:rsidRPr="0072247D" w:rsidRDefault="00FB1BA2" w:rsidP="00FB1BA2">
            <w:pPr>
              <w:jc w:val="center"/>
              <w:textAlignment w:val="baseline"/>
              <w:rPr>
                <w:rFonts w:ascii="Arial" w:hAnsi="Arial" w:cs="Arial"/>
                <w:b/>
                <w:noProof/>
                <w:sz w:val="24"/>
                <w:szCs w:val="24"/>
                <w:lang w:eastAsia="en-GB"/>
              </w:rPr>
            </w:pPr>
          </w:p>
        </w:tc>
      </w:tr>
    </w:tbl>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FB1BA2" w:rsidRPr="0072247D" w14:paraId="0E77F12A" w14:textId="77777777" w:rsidTr="004C5C64">
        <w:tc>
          <w:tcPr>
            <w:tcW w:w="8910" w:type="dxa"/>
            <w:tcBorders>
              <w:top w:val="nil"/>
              <w:left w:val="nil"/>
              <w:bottom w:val="nil"/>
              <w:right w:val="nil"/>
            </w:tcBorders>
          </w:tcPr>
          <w:p w14:paraId="23765B22" w14:textId="69C7B80B" w:rsidR="0072247D" w:rsidRPr="00344EA6" w:rsidRDefault="00344EA6" w:rsidP="00344EA6">
            <w:pPr>
              <w:jc w:val="center"/>
              <w:rPr>
                <w:rFonts w:ascii="Arial" w:hAnsi="Arial" w:cs="Arial"/>
                <w:b/>
                <w:color w:val="FF0000"/>
                <w:sz w:val="24"/>
                <w:szCs w:val="24"/>
              </w:rPr>
            </w:pPr>
            <w:r w:rsidRPr="00344EA6">
              <w:rPr>
                <w:rFonts w:ascii="Arial" w:hAnsi="Arial" w:cs="Arial"/>
                <w:b/>
                <w:color w:val="FF0000"/>
                <w:sz w:val="24"/>
                <w:szCs w:val="24"/>
              </w:rPr>
              <w:t xml:space="preserve">D R A F T </w:t>
            </w:r>
          </w:p>
          <w:p w14:paraId="0E92EE50" w14:textId="77777777" w:rsidR="0072247D" w:rsidRDefault="0072247D">
            <w:pPr>
              <w:rPr>
                <w:rFonts w:ascii="Arial" w:hAnsi="Arial" w:cs="Arial"/>
              </w:rPr>
            </w:pPr>
          </w:p>
          <w:p w14:paraId="35CD2710" w14:textId="072AA39B" w:rsidR="009C2D5E" w:rsidRPr="0057116E" w:rsidRDefault="00344EA6" w:rsidP="003570BB">
            <w:pPr>
              <w:rPr>
                <w:rFonts w:ascii="Arial" w:hAnsi="Arial" w:cs="Arial"/>
                <w:b/>
                <w:color w:val="FF0000"/>
              </w:rPr>
            </w:pPr>
            <w:r>
              <w:rPr>
                <w:rFonts w:ascii="Arial" w:hAnsi="Arial" w:cs="Arial"/>
                <w:b/>
              </w:rPr>
              <w:t>MEMBERS</w:t>
            </w:r>
            <w:r w:rsidR="0057116E">
              <w:rPr>
                <w:rFonts w:ascii="Arial" w:hAnsi="Arial" w:cs="Arial"/>
                <w:b/>
              </w:rPr>
              <w:t xml:space="preserve"> </w:t>
            </w:r>
          </w:p>
          <w:p w14:paraId="1A606CE7" w14:textId="77777777" w:rsidR="008F5B88" w:rsidRPr="00CA0834" w:rsidRDefault="008F5B88">
            <w:pPr>
              <w:rPr>
                <w:rFonts w:ascii="Arial" w:hAnsi="Arial" w:cs="Arial"/>
                <w:b/>
                <w:color w:val="FF0000"/>
              </w:rPr>
            </w:pPr>
          </w:p>
          <w:tbl>
            <w:tblPr>
              <w:tblStyle w:val="TableGrid"/>
              <w:tblW w:w="0" w:type="auto"/>
              <w:tblLook w:val="04A0" w:firstRow="1" w:lastRow="0" w:firstColumn="1" w:lastColumn="0" w:noHBand="0" w:noVBand="1"/>
            </w:tblPr>
            <w:tblGrid>
              <w:gridCol w:w="2905"/>
              <w:gridCol w:w="2904"/>
              <w:gridCol w:w="2875"/>
            </w:tblGrid>
            <w:tr w:rsidR="00344EA6" w:rsidRPr="00344EA6" w14:paraId="0B2DDD7F" w14:textId="77777777" w:rsidTr="00853DE6">
              <w:tc>
                <w:tcPr>
                  <w:tcW w:w="2905" w:type="dxa"/>
                </w:tcPr>
                <w:p w14:paraId="003E9677" w14:textId="00FDCAAB" w:rsidR="00344EA6" w:rsidRPr="00344EA6" w:rsidRDefault="00344EA6" w:rsidP="00344EA6">
                  <w:pPr>
                    <w:rPr>
                      <w:rFonts w:ascii="Arial" w:hAnsi="Arial" w:cs="Arial"/>
                      <w:szCs w:val="24"/>
                    </w:rPr>
                  </w:pPr>
                  <w:r w:rsidRPr="00344EA6">
                    <w:rPr>
                      <w:rFonts w:ascii="Arial" w:hAnsi="Arial" w:cs="Arial"/>
                      <w:szCs w:val="24"/>
                    </w:rPr>
                    <w:t>TO:  Tae Oum (Chair)</w:t>
                  </w:r>
                </w:p>
              </w:tc>
              <w:tc>
                <w:tcPr>
                  <w:tcW w:w="2904" w:type="dxa"/>
                </w:tcPr>
                <w:p w14:paraId="7C1EFDB6" w14:textId="1261BEAA" w:rsidR="00344EA6" w:rsidRPr="00344EA6" w:rsidRDefault="00344EA6" w:rsidP="00344EA6">
                  <w:pPr>
                    <w:rPr>
                      <w:rFonts w:ascii="Arial" w:hAnsi="Arial" w:cs="Arial"/>
                      <w:szCs w:val="24"/>
                    </w:rPr>
                  </w:pPr>
                  <w:r w:rsidRPr="00344EA6">
                    <w:rPr>
                      <w:rFonts w:ascii="Arial" w:eastAsia="Times New Roman" w:hAnsi="Arial" w:cs="Arial"/>
                      <w:szCs w:val="24"/>
                      <w:lang w:eastAsia="en-GB"/>
                    </w:rPr>
                    <w:t>HN:  Hideki Nakamura</w:t>
                  </w:r>
                </w:p>
              </w:tc>
              <w:tc>
                <w:tcPr>
                  <w:tcW w:w="2875" w:type="dxa"/>
                </w:tcPr>
                <w:p w14:paraId="4BF82EF2" w14:textId="0460648B" w:rsidR="00344EA6" w:rsidRPr="00344EA6" w:rsidRDefault="00344EA6" w:rsidP="00344EA6">
                  <w:pPr>
                    <w:rPr>
                      <w:rFonts w:ascii="Arial" w:hAnsi="Arial" w:cs="Arial"/>
                      <w:szCs w:val="24"/>
                    </w:rPr>
                  </w:pPr>
                  <w:r w:rsidRPr="00344EA6">
                    <w:rPr>
                      <w:rFonts w:ascii="Arial" w:hAnsi="Arial" w:cs="Arial"/>
                      <w:szCs w:val="24"/>
                    </w:rPr>
                    <w:t>SJ-D:  Sergio Jara-Diaz</w:t>
                  </w:r>
                </w:p>
              </w:tc>
            </w:tr>
            <w:tr w:rsidR="00344EA6" w:rsidRPr="00344EA6" w14:paraId="7F41141A" w14:textId="77777777" w:rsidTr="003D39F1">
              <w:trPr>
                <w:trHeight w:val="292"/>
              </w:trPr>
              <w:tc>
                <w:tcPr>
                  <w:tcW w:w="2905" w:type="dxa"/>
                </w:tcPr>
                <w:p w14:paraId="799713F8" w14:textId="1A06726C" w:rsidR="00344EA6" w:rsidRPr="00344EA6" w:rsidRDefault="00344EA6" w:rsidP="00344EA6">
                  <w:pPr>
                    <w:rPr>
                      <w:rFonts w:ascii="Arial" w:hAnsi="Arial" w:cs="Arial"/>
                      <w:szCs w:val="24"/>
                    </w:rPr>
                  </w:pPr>
                  <w:r w:rsidRPr="00344EA6">
                    <w:rPr>
                      <w:rFonts w:ascii="Arial" w:eastAsia="Times New Roman" w:hAnsi="Arial" w:cs="Arial"/>
                      <w:szCs w:val="24"/>
                      <w:lang w:eastAsia="en-GB"/>
                    </w:rPr>
                    <w:t xml:space="preserve">AH:  Ali </w:t>
                  </w:r>
                  <w:proofErr w:type="spellStart"/>
                  <w:r w:rsidRPr="00344EA6">
                    <w:rPr>
                      <w:rFonts w:ascii="Arial" w:eastAsia="Times New Roman" w:hAnsi="Arial" w:cs="Arial"/>
                      <w:szCs w:val="24"/>
                      <w:lang w:eastAsia="en-GB"/>
                    </w:rPr>
                    <w:t>Huzayyin</w:t>
                  </w:r>
                  <w:proofErr w:type="spellEnd"/>
                </w:p>
              </w:tc>
              <w:tc>
                <w:tcPr>
                  <w:tcW w:w="2904" w:type="dxa"/>
                </w:tcPr>
                <w:p w14:paraId="33E61232" w14:textId="28400229" w:rsidR="00344EA6" w:rsidRPr="00344EA6" w:rsidRDefault="00344EA6" w:rsidP="00344EA6">
                  <w:pPr>
                    <w:rPr>
                      <w:rFonts w:ascii="Arial" w:hAnsi="Arial" w:cs="Arial"/>
                      <w:szCs w:val="24"/>
                    </w:rPr>
                  </w:pPr>
                  <w:r w:rsidRPr="00344EA6">
                    <w:rPr>
                      <w:rFonts w:ascii="Arial" w:eastAsia="Times New Roman" w:hAnsi="Arial" w:cs="Arial"/>
                      <w:szCs w:val="24"/>
                      <w:lang w:eastAsia="en-GB"/>
                    </w:rPr>
                    <w:t xml:space="preserve">JO:  </w:t>
                  </w:r>
                  <w:proofErr w:type="spellStart"/>
                  <w:r w:rsidRPr="00344EA6">
                    <w:rPr>
                      <w:rFonts w:ascii="Arial" w:eastAsia="Times New Roman" w:hAnsi="Arial" w:cs="Arial"/>
                      <w:szCs w:val="24"/>
                      <w:lang w:eastAsia="en-GB"/>
                    </w:rPr>
                    <w:t>Jaehak</w:t>
                  </w:r>
                  <w:proofErr w:type="spellEnd"/>
                  <w:r w:rsidRPr="00344EA6">
                    <w:rPr>
                      <w:rFonts w:ascii="Arial" w:eastAsia="Times New Roman" w:hAnsi="Arial" w:cs="Arial"/>
                      <w:szCs w:val="24"/>
                      <w:lang w:eastAsia="en-GB"/>
                    </w:rPr>
                    <w:t xml:space="preserve"> Oh</w:t>
                  </w:r>
                </w:p>
              </w:tc>
              <w:tc>
                <w:tcPr>
                  <w:tcW w:w="2875" w:type="dxa"/>
                </w:tcPr>
                <w:p w14:paraId="1C54E0CF" w14:textId="72128C72" w:rsidR="00344EA6" w:rsidRPr="00344EA6" w:rsidRDefault="00344EA6" w:rsidP="00344EA6">
                  <w:pPr>
                    <w:rPr>
                      <w:rFonts w:ascii="Arial" w:hAnsi="Arial" w:cs="Arial"/>
                      <w:szCs w:val="24"/>
                    </w:rPr>
                  </w:pPr>
                  <w:r w:rsidRPr="00344EA6">
                    <w:rPr>
                      <w:rFonts w:ascii="Arial" w:eastAsia="Times New Roman" w:hAnsi="Arial" w:cs="Arial"/>
                      <w:szCs w:val="24"/>
                      <w:lang w:eastAsia="en-GB"/>
                    </w:rPr>
                    <w:t xml:space="preserve">SL:  </w:t>
                  </w:r>
                  <w:proofErr w:type="spellStart"/>
                  <w:r w:rsidRPr="00344EA6">
                    <w:rPr>
                      <w:rFonts w:ascii="Arial" w:eastAsia="Times New Roman" w:hAnsi="Arial" w:cs="Arial"/>
                      <w:szCs w:val="24"/>
                      <w:lang w:eastAsia="en-GB"/>
                    </w:rPr>
                    <w:t>Shaoxuan</w:t>
                  </w:r>
                  <w:proofErr w:type="spellEnd"/>
                  <w:r w:rsidRPr="00344EA6">
                    <w:rPr>
                      <w:rFonts w:ascii="Arial" w:eastAsia="Times New Roman" w:hAnsi="Arial" w:cs="Arial"/>
                      <w:szCs w:val="24"/>
                      <w:lang w:eastAsia="en-GB"/>
                    </w:rPr>
                    <w:t xml:space="preserve"> Liu</w:t>
                  </w:r>
                </w:p>
              </w:tc>
            </w:tr>
            <w:tr w:rsidR="00344EA6" w:rsidRPr="00344EA6" w14:paraId="337D0731" w14:textId="77777777" w:rsidTr="00853DE6">
              <w:tc>
                <w:tcPr>
                  <w:tcW w:w="2905" w:type="dxa"/>
                </w:tcPr>
                <w:p w14:paraId="7EAD1E68" w14:textId="63A94305" w:rsidR="00344EA6" w:rsidRPr="00344EA6" w:rsidRDefault="00344EA6" w:rsidP="00344EA6">
                  <w:pPr>
                    <w:rPr>
                      <w:rFonts w:ascii="Arial" w:eastAsia="Times New Roman" w:hAnsi="Arial" w:cs="Arial"/>
                      <w:szCs w:val="24"/>
                      <w:lang w:eastAsia="en-GB"/>
                    </w:rPr>
                  </w:pPr>
                  <w:r w:rsidRPr="00344EA6">
                    <w:rPr>
                      <w:rFonts w:ascii="Arial" w:eastAsia="Times New Roman" w:hAnsi="Arial" w:cs="Arial"/>
                      <w:szCs w:val="24"/>
                      <w:lang w:eastAsia="en-GB"/>
                    </w:rPr>
                    <w:t>AZ:  Anming Zhang</w:t>
                  </w:r>
                </w:p>
              </w:tc>
              <w:tc>
                <w:tcPr>
                  <w:tcW w:w="2904" w:type="dxa"/>
                </w:tcPr>
                <w:p w14:paraId="52746A73" w14:textId="663573E0" w:rsidR="00344EA6" w:rsidRPr="00344EA6" w:rsidRDefault="00344EA6" w:rsidP="00344EA6">
                  <w:pPr>
                    <w:rPr>
                      <w:rFonts w:ascii="Arial" w:hAnsi="Arial" w:cs="Arial"/>
                      <w:szCs w:val="24"/>
                    </w:rPr>
                  </w:pPr>
                  <w:r w:rsidRPr="00344EA6">
                    <w:rPr>
                      <w:rFonts w:ascii="Arial" w:eastAsia="Times New Roman" w:hAnsi="Arial" w:cs="Arial"/>
                      <w:szCs w:val="24"/>
                      <w:lang w:eastAsia="en-GB"/>
                    </w:rPr>
                    <w:t>JG:  Jonathan Gifford</w:t>
                  </w:r>
                </w:p>
              </w:tc>
              <w:tc>
                <w:tcPr>
                  <w:tcW w:w="2875" w:type="dxa"/>
                </w:tcPr>
                <w:p w14:paraId="5724A28E" w14:textId="1D9E3FE1" w:rsidR="00344EA6" w:rsidRPr="00344EA6" w:rsidRDefault="00344EA6" w:rsidP="00344EA6">
                  <w:pPr>
                    <w:rPr>
                      <w:rFonts w:ascii="Arial" w:hAnsi="Arial" w:cs="Arial"/>
                      <w:szCs w:val="24"/>
                    </w:rPr>
                  </w:pPr>
                  <w:r w:rsidRPr="00344EA6">
                    <w:rPr>
                      <w:rFonts w:ascii="Arial" w:eastAsia="Times New Roman" w:hAnsi="Arial" w:cs="Arial"/>
                      <w:szCs w:val="24"/>
                      <w:lang w:eastAsia="en-GB"/>
                    </w:rPr>
                    <w:t>SH:  Shinya Hanaoka</w:t>
                  </w:r>
                </w:p>
              </w:tc>
            </w:tr>
            <w:tr w:rsidR="00344EA6" w:rsidRPr="00344EA6" w14:paraId="5F4A829E" w14:textId="77777777" w:rsidTr="00853DE6">
              <w:tc>
                <w:tcPr>
                  <w:tcW w:w="2905" w:type="dxa"/>
                </w:tcPr>
                <w:p w14:paraId="5E89A1F7" w14:textId="79158969" w:rsidR="00344EA6" w:rsidRPr="00344EA6" w:rsidRDefault="00344EA6" w:rsidP="00344EA6">
                  <w:pPr>
                    <w:rPr>
                      <w:rFonts w:ascii="Arial" w:eastAsia="Times New Roman" w:hAnsi="Arial" w:cs="Arial"/>
                      <w:szCs w:val="24"/>
                      <w:lang w:eastAsia="en-GB"/>
                    </w:rPr>
                  </w:pPr>
                  <w:r w:rsidRPr="00344EA6">
                    <w:rPr>
                      <w:rFonts w:ascii="Arial" w:eastAsia="Times New Roman" w:hAnsi="Arial" w:cs="Arial"/>
                      <w:szCs w:val="24"/>
                      <w:lang w:eastAsia="en-GB"/>
                    </w:rPr>
                    <w:t>AM: Antonio Musso</w:t>
                  </w:r>
                </w:p>
              </w:tc>
              <w:tc>
                <w:tcPr>
                  <w:tcW w:w="2904" w:type="dxa"/>
                </w:tcPr>
                <w:p w14:paraId="61175F4A" w14:textId="4E18AFB3" w:rsidR="00344EA6" w:rsidRPr="00344EA6" w:rsidRDefault="00344EA6" w:rsidP="00344EA6">
                  <w:pPr>
                    <w:rPr>
                      <w:rFonts w:ascii="Arial" w:hAnsi="Arial" w:cs="Arial"/>
                      <w:szCs w:val="24"/>
                    </w:rPr>
                  </w:pPr>
                  <w:r w:rsidRPr="00344EA6">
                    <w:rPr>
                      <w:rFonts w:ascii="Arial" w:eastAsia="Times New Roman" w:hAnsi="Arial" w:cs="Arial"/>
                      <w:szCs w:val="24"/>
                      <w:lang w:eastAsia="en-GB"/>
                    </w:rPr>
                    <w:t>KR:  Krishna Rao</w:t>
                  </w:r>
                </w:p>
              </w:tc>
              <w:tc>
                <w:tcPr>
                  <w:tcW w:w="2875" w:type="dxa"/>
                </w:tcPr>
                <w:p w14:paraId="58AF7C90" w14:textId="76627C78" w:rsidR="00344EA6" w:rsidRPr="00344EA6" w:rsidRDefault="00344EA6" w:rsidP="00344EA6">
                  <w:pPr>
                    <w:rPr>
                      <w:rFonts w:ascii="Arial" w:hAnsi="Arial" w:cs="Arial"/>
                      <w:szCs w:val="24"/>
                    </w:rPr>
                  </w:pPr>
                  <w:r w:rsidRPr="00344EA6">
                    <w:rPr>
                      <w:rFonts w:ascii="Arial" w:eastAsia="Times New Roman" w:hAnsi="Arial" w:cs="Arial"/>
                      <w:szCs w:val="24"/>
                      <w:lang w:eastAsia="en-GB"/>
                    </w:rPr>
                    <w:t>SP:  Steve Perkins</w:t>
                  </w:r>
                </w:p>
              </w:tc>
            </w:tr>
            <w:tr w:rsidR="00344EA6" w:rsidRPr="00344EA6" w14:paraId="50A6CA3C" w14:textId="77777777" w:rsidTr="00853DE6">
              <w:tc>
                <w:tcPr>
                  <w:tcW w:w="2905" w:type="dxa"/>
                </w:tcPr>
                <w:p w14:paraId="4881CD3A" w14:textId="6C84B642" w:rsidR="00344EA6" w:rsidRPr="00344EA6" w:rsidRDefault="00344EA6" w:rsidP="00344EA6">
                  <w:pPr>
                    <w:rPr>
                      <w:rFonts w:ascii="Arial" w:hAnsi="Arial" w:cs="Arial"/>
                      <w:szCs w:val="24"/>
                    </w:rPr>
                  </w:pPr>
                  <w:r w:rsidRPr="00344EA6">
                    <w:rPr>
                      <w:rFonts w:ascii="Arial" w:eastAsia="Times New Roman" w:hAnsi="Arial" w:cs="Arial"/>
                      <w:szCs w:val="24"/>
                      <w:lang w:eastAsia="en-GB"/>
                    </w:rPr>
                    <w:t>AV:  Ashish Verma</w:t>
                  </w:r>
                </w:p>
              </w:tc>
              <w:tc>
                <w:tcPr>
                  <w:tcW w:w="2904" w:type="dxa"/>
                </w:tcPr>
                <w:p w14:paraId="36AAFE24" w14:textId="73DD5D23" w:rsidR="00344EA6" w:rsidRPr="00344EA6" w:rsidRDefault="00344EA6" w:rsidP="00344EA6">
                  <w:pPr>
                    <w:rPr>
                      <w:rFonts w:ascii="Arial" w:hAnsi="Arial" w:cs="Arial"/>
                      <w:szCs w:val="24"/>
                    </w:rPr>
                  </w:pPr>
                  <w:r w:rsidRPr="00344EA6">
                    <w:rPr>
                      <w:rFonts w:ascii="Arial" w:hAnsi="Arial" w:cs="Arial"/>
                      <w:szCs w:val="24"/>
                    </w:rPr>
                    <w:t>LD:  Laetitia Dablanc</w:t>
                  </w:r>
                </w:p>
              </w:tc>
              <w:tc>
                <w:tcPr>
                  <w:tcW w:w="2875" w:type="dxa"/>
                </w:tcPr>
                <w:p w14:paraId="58E47D46" w14:textId="3B4DEF4C" w:rsidR="00344EA6" w:rsidRPr="00344EA6" w:rsidRDefault="00344EA6" w:rsidP="00344EA6">
                  <w:pPr>
                    <w:rPr>
                      <w:rFonts w:ascii="Arial" w:hAnsi="Arial" w:cs="Arial"/>
                      <w:szCs w:val="24"/>
                    </w:rPr>
                  </w:pPr>
                  <w:r w:rsidRPr="00344EA6">
                    <w:rPr>
                      <w:rFonts w:ascii="Arial" w:eastAsia="Times New Roman" w:hAnsi="Arial" w:cs="Arial"/>
                      <w:szCs w:val="24"/>
                      <w:lang w:eastAsia="en-GB"/>
                    </w:rPr>
                    <w:t xml:space="preserve">SS:  Susan </w:t>
                  </w:r>
                  <w:proofErr w:type="spellStart"/>
                  <w:r w:rsidRPr="00344EA6">
                    <w:rPr>
                      <w:rFonts w:ascii="Arial" w:eastAsia="Times New Roman" w:hAnsi="Arial" w:cs="Arial"/>
                      <w:szCs w:val="24"/>
                      <w:lang w:eastAsia="en-GB"/>
                    </w:rPr>
                    <w:t>Shaheen</w:t>
                  </w:r>
                  <w:proofErr w:type="spellEnd"/>
                </w:p>
              </w:tc>
            </w:tr>
            <w:tr w:rsidR="00344EA6" w:rsidRPr="00344EA6" w14:paraId="2482EE1C" w14:textId="77777777" w:rsidTr="00853DE6">
              <w:tc>
                <w:tcPr>
                  <w:tcW w:w="2905" w:type="dxa"/>
                </w:tcPr>
                <w:p w14:paraId="29A9378A" w14:textId="5A4A5755" w:rsidR="00344EA6" w:rsidRPr="00344EA6" w:rsidRDefault="00344EA6" w:rsidP="00344EA6">
                  <w:pPr>
                    <w:rPr>
                      <w:rFonts w:ascii="Arial" w:hAnsi="Arial" w:cs="Arial"/>
                      <w:szCs w:val="24"/>
                    </w:rPr>
                  </w:pPr>
                  <w:r w:rsidRPr="00344EA6">
                    <w:rPr>
                      <w:rFonts w:ascii="Arial" w:eastAsia="Times New Roman" w:hAnsi="Arial" w:cs="Arial"/>
                      <w:szCs w:val="24"/>
                      <w:lang w:eastAsia="en-GB"/>
                    </w:rPr>
                    <w:t>CM: Catherine Morency</w:t>
                  </w:r>
                </w:p>
              </w:tc>
              <w:tc>
                <w:tcPr>
                  <w:tcW w:w="2904" w:type="dxa"/>
                </w:tcPr>
                <w:p w14:paraId="5BC47782" w14:textId="0EF7FFF2" w:rsidR="00344EA6" w:rsidRPr="00344EA6" w:rsidRDefault="00344EA6" w:rsidP="00344EA6">
                  <w:pPr>
                    <w:rPr>
                      <w:rFonts w:ascii="Arial" w:hAnsi="Arial" w:cs="Arial"/>
                      <w:szCs w:val="24"/>
                    </w:rPr>
                  </w:pPr>
                  <w:r w:rsidRPr="00344EA6">
                    <w:rPr>
                      <w:rFonts w:ascii="Arial" w:eastAsia="Times New Roman" w:hAnsi="Arial" w:cs="Arial"/>
                      <w:szCs w:val="24"/>
                      <w:lang w:eastAsia="en-GB"/>
                    </w:rPr>
                    <w:t xml:space="preserve">LT:   Lori </w:t>
                  </w:r>
                  <w:proofErr w:type="spellStart"/>
                  <w:r w:rsidRPr="00344EA6">
                    <w:rPr>
                      <w:rFonts w:ascii="Arial" w:eastAsia="Times New Roman" w:hAnsi="Arial" w:cs="Arial"/>
                      <w:szCs w:val="24"/>
                      <w:lang w:eastAsia="en-GB"/>
                    </w:rPr>
                    <w:t>Tavasszy</w:t>
                  </w:r>
                  <w:proofErr w:type="spellEnd"/>
                </w:p>
              </w:tc>
              <w:tc>
                <w:tcPr>
                  <w:tcW w:w="2875" w:type="dxa"/>
                </w:tcPr>
                <w:p w14:paraId="1B298FEB" w14:textId="49655FE9" w:rsidR="00344EA6" w:rsidRPr="00344EA6" w:rsidRDefault="00344EA6" w:rsidP="00344EA6">
                  <w:pPr>
                    <w:rPr>
                      <w:rFonts w:ascii="Arial" w:eastAsia="Times New Roman" w:hAnsi="Arial" w:cs="Arial"/>
                      <w:szCs w:val="24"/>
                      <w:lang w:eastAsia="en-GB"/>
                    </w:rPr>
                  </w:pPr>
                  <w:r w:rsidRPr="00344EA6">
                    <w:rPr>
                      <w:rFonts w:ascii="Arial" w:eastAsia="Times New Roman" w:hAnsi="Arial" w:cs="Arial"/>
                      <w:szCs w:val="24"/>
                      <w:lang w:eastAsia="en-GB"/>
                    </w:rPr>
                    <w:t>YH:  Yoshi Hayashi</w:t>
                  </w:r>
                </w:p>
              </w:tc>
            </w:tr>
            <w:tr w:rsidR="00344EA6" w:rsidRPr="00344EA6" w14:paraId="34644AEE" w14:textId="77777777" w:rsidTr="00853DE6">
              <w:tc>
                <w:tcPr>
                  <w:tcW w:w="2905" w:type="dxa"/>
                </w:tcPr>
                <w:p w14:paraId="4DF56371" w14:textId="3CE3BB91" w:rsidR="00344EA6" w:rsidRPr="00344EA6" w:rsidRDefault="00344EA6" w:rsidP="00344EA6">
                  <w:pPr>
                    <w:rPr>
                      <w:rFonts w:ascii="Arial" w:hAnsi="Arial" w:cs="Arial"/>
                      <w:szCs w:val="24"/>
                    </w:rPr>
                  </w:pPr>
                  <w:r w:rsidRPr="00344EA6">
                    <w:rPr>
                      <w:rFonts w:ascii="Arial" w:eastAsia="Times New Roman" w:hAnsi="Arial" w:cs="Arial"/>
                      <w:szCs w:val="24"/>
                      <w:lang w:eastAsia="en-GB"/>
                    </w:rPr>
                    <w:t>FU:  Fusun Ulengin</w:t>
                  </w:r>
                </w:p>
              </w:tc>
              <w:tc>
                <w:tcPr>
                  <w:tcW w:w="2904" w:type="dxa"/>
                </w:tcPr>
                <w:p w14:paraId="59F4B386" w14:textId="75793BE4" w:rsidR="00344EA6" w:rsidRPr="00344EA6" w:rsidRDefault="00344EA6" w:rsidP="00344EA6">
                  <w:pPr>
                    <w:rPr>
                      <w:rFonts w:ascii="Arial" w:hAnsi="Arial" w:cs="Arial"/>
                      <w:szCs w:val="24"/>
                    </w:rPr>
                  </w:pPr>
                  <w:r w:rsidRPr="00344EA6">
                    <w:rPr>
                      <w:rFonts w:ascii="Arial" w:hAnsi="Arial" w:cs="Arial"/>
                      <w:szCs w:val="24"/>
                    </w:rPr>
                    <w:t>MA:  Maria Attard</w:t>
                  </w:r>
                </w:p>
              </w:tc>
              <w:tc>
                <w:tcPr>
                  <w:tcW w:w="2875" w:type="dxa"/>
                </w:tcPr>
                <w:p w14:paraId="1B9814D7" w14:textId="4C72D2F7" w:rsidR="00344EA6" w:rsidRPr="00344EA6" w:rsidRDefault="00344EA6" w:rsidP="00344EA6">
                  <w:pPr>
                    <w:rPr>
                      <w:rFonts w:ascii="Arial" w:hAnsi="Arial" w:cs="Arial"/>
                      <w:szCs w:val="24"/>
                    </w:rPr>
                  </w:pPr>
                </w:p>
              </w:tc>
            </w:tr>
            <w:tr w:rsidR="00344EA6" w:rsidRPr="00344EA6" w14:paraId="5DB72C06" w14:textId="77777777" w:rsidTr="00853DE6">
              <w:tc>
                <w:tcPr>
                  <w:tcW w:w="2905" w:type="dxa"/>
                </w:tcPr>
                <w:p w14:paraId="069B699A" w14:textId="1530FC67" w:rsidR="00344EA6" w:rsidRPr="00344EA6" w:rsidRDefault="00344EA6" w:rsidP="00344EA6">
                  <w:pPr>
                    <w:rPr>
                      <w:rFonts w:ascii="Arial" w:hAnsi="Arial" w:cs="Arial"/>
                      <w:szCs w:val="24"/>
                    </w:rPr>
                  </w:pPr>
                  <w:r w:rsidRPr="00344EA6">
                    <w:rPr>
                      <w:rFonts w:ascii="Arial" w:eastAsia="Times New Roman" w:hAnsi="Arial" w:cs="Arial"/>
                      <w:szCs w:val="24"/>
                      <w:lang w:eastAsia="en-GB"/>
                    </w:rPr>
                    <w:t>GP:  Gopal Patil</w:t>
                  </w:r>
                </w:p>
              </w:tc>
              <w:tc>
                <w:tcPr>
                  <w:tcW w:w="2904" w:type="dxa"/>
                </w:tcPr>
                <w:p w14:paraId="132EE3F5" w14:textId="427EAC61" w:rsidR="00344EA6" w:rsidRPr="00344EA6" w:rsidRDefault="00344EA6" w:rsidP="00344EA6">
                  <w:pPr>
                    <w:rPr>
                      <w:rFonts w:ascii="Arial" w:hAnsi="Arial" w:cs="Arial"/>
                      <w:szCs w:val="24"/>
                    </w:rPr>
                  </w:pPr>
                  <w:r w:rsidRPr="00344EA6">
                    <w:rPr>
                      <w:rFonts w:ascii="Arial" w:hAnsi="Arial" w:cs="Arial"/>
                      <w:szCs w:val="24"/>
                    </w:rPr>
                    <w:t xml:space="preserve">PC:  </w:t>
                  </w:r>
                  <w:proofErr w:type="spellStart"/>
                  <w:r w:rsidRPr="00344EA6">
                    <w:rPr>
                      <w:rFonts w:ascii="Arial" w:hAnsi="Arial" w:cs="Arial"/>
                      <w:szCs w:val="24"/>
                    </w:rPr>
                    <w:t>Pierluigi</w:t>
                  </w:r>
                  <w:proofErr w:type="spellEnd"/>
                  <w:r w:rsidRPr="00344EA6">
                    <w:rPr>
                      <w:rFonts w:ascii="Arial" w:hAnsi="Arial" w:cs="Arial"/>
                      <w:szCs w:val="24"/>
                    </w:rPr>
                    <w:t xml:space="preserve"> Coppola</w:t>
                  </w:r>
                </w:p>
              </w:tc>
              <w:tc>
                <w:tcPr>
                  <w:tcW w:w="2875" w:type="dxa"/>
                </w:tcPr>
                <w:p w14:paraId="08EBEB86" w14:textId="52581BBC" w:rsidR="00344EA6" w:rsidRPr="00344EA6" w:rsidRDefault="00344EA6" w:rsidP="00344EA6">
                  <w:pPr>
                    <w:rPr>
                      <w:rFonts w:ascii="Arial" w:hAnsi="Arial" w:cs="Arial"/>
                      <w:szCs w:val="24"/>
                    </w:rPr>
                  </w:pPr>
                </w:p>
              </w:tc>
            </w:tr>
            <w:tr w:rsidR="00344EA6" w:rsidRPr="00344EA6" w14:paraId="3B730D57" w14:textId="77777777" w:rsidTr="00853DE6">
              <w:tc>
                <w:tcPr>
                  <w:tcW w:w="2905" w:type="dxa"/>
                </w:tcPr>
                <w:p w14:paraId="5720D2CC" w14:textId="469B089E" w:rsidR="00344EA6" w:rsidRPr="00344EA6" w:rsidRDefault="00344EA6" w:rsidP="00344EA6">
                  <w:pPr>
                    <w:rPr>
                      <w:rFonts w:ascii="Arial" w:hAnsi="Arial" w:cs="Arial"/>
                      <w:szCs w:val="24"/>
                    </w:rPr>
                  </w:pPr>
                  <w:r w:rsidRPr="00344EA6">
                    <w:rPr>
                      <w:rFonts w:ascii="Arial" w:eastAsia="Times New Roman" w:hAnsi="Arial" w:cs="Arial"/>
                      <w:szCs w:val="24"/>
                      <w:lang w:eastAsia="en-GB"/>
                    </w:rPr>
                    <w:t>GM: Greg Marsden</w:t>
                  </w:r>
                </w:p>
              </w:tc>
              <w:tc>
                <w:tcPr>
                  <w:tcW w:w="2904" w:type="dxa"/>
                </w:tcPr>
                <w:p w14:paraId="2143B62D" w14:textId="143CC215" w:rsidR="00344EA6" w:rsidRPr="00344EA6" w:rsidRDefault="00344EA6" w:rsidP="00344EA6">
                  <w:pPr>
                    <w:rPr>
                      <w:rFonts w:ascii="Arial" w:hAnsi="Arial" w:cs="Arial"/>
                      <w:szCs w:val="24"/>
                    </w:rPr>
                  </w:pPr>
                  <w:r w:rsidRPr="00344EA6">
                    <w:rPr>
                      <w:rFonts w:ascii="Arial" w:eastAsia="Times New Roman" w:hAnsi="Arial" w:cs="Arial"/>
                      <w:szCs w:val="24"/>
                      <w:lang w:eastAsia="en-GB"/>
                    </w:rPr>
                    <w:t>RV:  Roger Vickerman</w:t>
                  </w:r>
                </w:p>
              </w:tc>
              <w:tc>
                <w:tcPr>
                  <w:tcW w:w="2875" w:type="dxa"/>
                </w:tcPr>
                <w:p w14:paraId="3DB09C90" w14:textId="6AC92045" w:rsidR="00344EA6" w:rsidRPr="00344EA6" w:rsidRDefault="00344EA6" w:rsidP="00344EA6">
                  <w:pPr>
                    <w:rPr>
                      <w:rFonts w:ascii="Arial" w:hAnsi="Arial" w:cs="Arial"/>
                      <w:szCs w:val="24"/>
                    </w:rPr>
                  </w:pPr>
                </w:p>
              </w:tc>
            </w:tr>
            <w:tr w:rsidR="00344EA6" w:rsidRPr="00344EA6" w14:paraId="0BC27D71" w14:textId="77777777" w:rsidTr="00853DE6">
              <w:tc>
                <w:tcPr>
                  <w:tcW w:w="2905" w:type="dxa"/>
                </w:tcPr>
                <w:p w14:paraId="47D391F4" w14:textId="1B6A0D64" w:rsidR="00344EA6" w:rsidRPr="00344EA6" w:rsidRDefault="00344EA6" w:rsidP="00344EA6">
                  <w:pPr>
                    <w:rPr>
                      <w:rFonts w:ascii="Arial" w:hAnsi="Arial" w:cs="Arial"/>
                      <w:szCs w:val="24"/>
                    </w:rPr>
                  </w:pPr>
                  <w:r w:rsidRPr="00344EA6">
                    <w:rPr>
                      <w:rFonts w:ascii="Arial" w:eastAsia="Times New Roman" w:hAnsi="Arial" w:cs="Arial"/>
                      <w:szCs w:val="24"/>
                      <w:lang w:eastAsia="en-GB"/>
                    </w:rPr>
                    <w:t xml:space="preserve">HH:  </w:t>
                  </w:r>
                  <w:proofErr w:type="spellStart"/>
                  <w:r w:rsidRPr="00344EA6">
                    <w:rPr>
                      <w:rFonts w:ascii="Arial" w:eastAsia="Times New Roman" w:hAnsi="Arial" w:cs="Arial"/>
                      <w:szCs w:val="24"/>
                      <w:lang w:eastAsia="en-GB"/>
                    </w:rPr>
                    <w:t>Haijun</w:t>
                  </w:r>
                  <w:proofErr w:type="spellEnd"/>
                  <w:r w:rsidRPr="00344EA6">
                    <w:rPr>
                      <w:rFonts w:ascii="Arial" w:eastAsia="Times New Roman" w:hAnsi="Arial" w:cs="Arial"/>
                      <w:szCs w:val="24"/>
                      <w:lang w:eastAsia="en-GB"/>
                    </w:rPr>
                    <w:t xml:space="preserve"> Huang</w:t>
                  </w:r>
                </w:p>
              </w:tc>
              <w:tc>
                <w:tcPr>
                  <w:tcW w:w="2904" w:type="dxa"/>
                </w:tcPr>
                <w:p w14:paraId="1A932532" w14:textId="4FF04454" w:rsidR="00344EA6" w:rsidRPr="00344EA6" w:rsidRDefault="00344EA6" w:rsidP="00344EA6">
                  <w:pPr>
                    <w:rPr>
                      <w:rFonts w:ascii="Arial" w:hAnsi="Arial" w:cs="Arial"/>
                      <w:szCs w:val="24"/>
                    </w:rPr>
                  </w:pPr>
                  <w:r w:rsidRPr="00344EA6">
                    <w:rPr>
                      <w:rFonts w:ascii="Arial" w:eastAsia="Times New Roman" w:hAnsi="Arial" w:cs="Arial"/>
                      <w:szCs w:val="24"/>
                      <w:lang w:eastAsia="en-GB"/>
                    </w:rPr>
                    <w:t xml:space="preserve">RM:  Rosario </w:t>
                  </w:r>
                  <w:proofErr w:type="spellStart"/>
                  <w:r w:rsidRPr="00344EA6">
                    <w:rPr>
                      <w:rFonts w:ascii="Arial" w:eastAsia="Times New Roman" w:hAnsi="Arial" w:cs="Arial"/>
                      <w:szCs w:val="24"/>
                      <w:lang w:eastAsia="en-GB"/>
                    </w:rPr>
                    <w:t>Macario</w:t>
                  </w:r>
                  <w:proofErr w:type="spellEnd"/>
                </w:p>
              </w:tc>
              <w:tc>
                <w:tcPr>
                  <w:tcW w:w="2875" w:type="dxa"/>
                </w:tcPr>
                <w:p w14:paraId="1A06A3B1" w14:textId="4FE3DA54" w:rsidR="00344EA6" w:rsidRPr="00344EA6" w:rsidRDefault="00344EA6" w:rsidP="00344EA6">
                  <w:pPr>
                    <w:rPr>
                      <w:rFonts w:ascii="Arial" w:hAnsi="Arial" w:cs="Arial"/>
                      <w:szCs w:val="24"/>
                    </w:rPr>
                  </w:pPr>
                </w:p>
              </w:tc>
            </w:tr>
          </w:tbl>
          <w:p w14:paraId="1A3FF4AB" w14:textId="77777777" w:rsidR="0031670A" w:rsidRPr="00344EA6" w:rsidRDefault="0031670A" w:rsidP="008F5B88">
            <w:pPr>
              <w:rPr>
                <w:rFonts w:ascii="Arial" w:hAnsi="Arial" w:cs="Arial"/>
                <w:sz w:val="24"/>
                <w:szCs w:val="24"/>
              </w:rPr>
            </w:pPr>
          </w:p>
          <w:p w14:paraId="229A0DED" w14:textId="1EEF558B" w:rsidR="008F5B88" w:rsidRPr="00344EA6" w:rsidRDefault="00344EA6" w:rsidP="008F5B88">
            <w:pPr>
              <w:rPr>
                <w:rFonts w:ascii="Arial" w:hAnsi="Arial" w:cs="Arial"/>
                <w:b/>
                <w:i/>
                <w:sz w:val="24"/>
                <w:szCs w:val="24"/>
              </w:rPr>
            </w:pPr>
            <w:r w:rsidRPr="00344EA6">
              <w:rPr>
                <w:rFonts w:ascii="Arial" w:hAnsi="Arial" w:cs="Arial"/>
                <w:b/>
                <w:sz w:val="24"/>
                <w:szCs w:val="24"/>
              </w:rPr>
              <w:t>OBSERVERS IN ATTENDANCE</w:t>
            </w:r>
          </w:p>
          <w:p w14:paraId="0B1513B8" w14:textId="77777777" w:rsidR="004F3EEB" w:rsidRPr="00344EA6" w:rsidRDefault="004F3EEB" w:rsidP="008F5B88">
            <w:pPr>
              <w:rPr>
                <w:rFonts w:ascii="Arial" w:hAnsi="Arial" w:cs="Arial"/>
                <w:i/>
                <w:sz w:val="24"/>
                <w:szCs w:val="24"/>
              </w:rPr>
            </w:pPr>
          </w:p>
          <w:tbl>
            <w:tblPr>
              <w:tblStyle w:val="TableGrid"/>
              <w:tblW w:w="5000" w:type="pct"/>
              <w:tblLook w:val="04A0" w:firstRow="1" w:lastRow="0" w:firstColumn="1" w:lastColumn="0" w:noHBand="0" w:noVBand="1"/>
            </w:tblPr>
            <w:tblGrid>
              <w:gridCol w:w="4029"/>
              <w:gridCol w:w="4655"/>
            </w:tblGrid>
            <w:tr w:rsidR="00344EA6" w:rsidRPr="00344EA6" w14:paraId="7AAD3436" w14:textId="77777777" w:rsidTr="00344EA6">
              <w:tc>
                <w:tcPr>
                  <w:tcW w:w="2320" w:type="pct"/>
                </w:tcPr>
                <w:p w14:paraId="42A22C6C" w14:textId="13EA7C3D" w:rsidR="00344EA6" w:rsidRPr="00344EA6" w:rsidRDefault="00344EA6" w:rsidP="00344EA6">
                  <w:pPr>
                    <w:rPr>
                      <w:rFonts w:ascii="Arial" w:hAnsi="Arial" w:cs="Arial"/>
                      <w:szCs w:val="24"/>
                    </w:rPr>
                  </w:pPr>
                  <w:r w:rsidRPr="00344EA6">
                    <w:rPr>
                      <w:rFonts w:ascii="Arial" w:hAnsi="Arial" w:cs="Arial"/>
                      <w:szCs w:val="24"/>
                      <w:lang w:val="pt-BR"/>
                    </w:rPr>
                    <w:t>CL:  Cherie Lu</w:t>
                  </w:r>
                </w:p>
              </w:tc>
              <w:tc>
                <w:tcPr>
                  <w:tcW w:w="2680" w:type="pct"/>
                </w:tcPr>
                <w:p w14:paraId="2180B592" w14:textId="53D54695" w:rsidR="00344EA6" w:rsidRPr="00344EA6" w:rsidRDefault="00344EA6" w:rsidP="00344EA6">
                  <w:pPr>
                    <w:rPr>
                      <w:rFonts w:ascii="Arial" w:hAnsi="Arial" w:cs="Arial"/>
                      <w:szCs w:val="24"/>
                      <w:lang w:val="pt-BR"/>
                    </w:rPr>
                  </w:pPr>
                  <w:r w:rsidRPr="00344EA6">
                    <w:rPr>
                      <w:rFonts w:ascii="Arial" w:hAnsi="Arial" w:cs="Arial"/>
                      <w:szCs w:val="24"/>
                      <w:lang w:val="pt-BR"/>
                    </w:rPr>
                    <w:t>MD: Martin Dresner</w:t>
                  </w:r>
                </w:p>
              </w:tc>
            </w:tr>
            <w:tr w:rsidR="00344EA6" w:rsidRPr="00344EA6" w14:paraId="0C88306B" w14:textId="77777777" w:rsidTr="00344EA6">
              <w:tc>
                <w:tcPr>
                  <w:tcW w:w="2320" w:type="pct"/>
                </w:tcPr>
                <w:p w14:paraId="61B8FF0A" w14:textId="0A76118A" w:rsidR="00344EA6" w:rsidRPr="00344EA6" w:rsidRDefault="00344EA6" w:rsidP="00344EA6">
                  <w:pPr>
                    <w:rPr>
                      <w:rFonts w:ascii="Arial" w:hAnsi="Arial" w:cs="Arial"/>
                      <w:szCs w:val="24"/>
                      <w:lang w:val="pt-BR"/>
                    </w:rPr>
                  </w:pPr>
                  <w:r w:rsidRPr="00344EA6">
                    <w:rPr>
                      <w:rFonts w:ascii="Arial" w:hAnsi="Arial" w:cs="Arial"/>
                      <w:szCs w:val="24"/>
                      <w:lang w:val="pt-BR"/>
                    </w:rPr>
                    <w:t>HL:  Hongchang Li</w:t>
                  </w:r>
                </w:p>
              </w:tc>
              <w:tc>
                <w:tcPr>
                  <w:tcW w:w="2680" w:type="pct"/>
                </w:tcPr>
                <w:p w14:paraId="2383D7CC" w14:textId="28E74A9D" w:rsidR="00344EA6" w:rsidRPr="00344EA6" w:rsidRDefault="00344EA6" w:rsidP="00344EA6">
                  <w:pPr>
                    <w:rPr>
                      <w:rFonts w:ascii="Arial" w:hAnsi="Arial" w:cs="Arial"/>
                      <w:szCs w:val="24"/>
                      <w:lang w:val="pt-BR"/>
                    </w:rPr>
                  </w:pPr>
                  <w:r w:rsidRPr="00344EA6">
                    <w:rPr>
                      <w:rFonts w:ascii="Arial" w:hAnsi="Arial" w:cs="Arial"/>
                      <w:szCs w:val="24"/>
                      <w:lang w:val="pt-BR"/>
                    </w:rPr>
                    <w:t>RO:  Romulo Orrico</w:t>
                  </w:r>
                </w:p>
              </w:tc>
            </w:tr>
            <w:tr w:rsidR="00344EA6" w:rsidRPr="00344EA6" w14:paraId="6323FE1F" w14:textId="77777777" w:rsidTr="00344EA6">
              <w:tc>
                <w:tcPr>
                  <w:tcW w:w="2320" w:type="pct"/>
                </w:tcPr>
                <w:p w14:paraId="5FB63A22" w14:textId="1E115621" w:rsidR="00344EA6" w:rsidRPr="00344EA6" w:rsidRDefault="00344EA6" w:rsidP="00344EA6">
                  <w:pPr>
                    <w:rPr>
                      <w:rFonts w:ascii="Arial" w:hAnsi="Arial" w:cs="Arial"/>
                      <w:szCs w:val="24"/>
                      <w:lang w:val="pt-BR"/>
                    </w:rPr>
                  </w:pPr>
                  <w:r w:rsidRPr="00344EA6">
                    <w:rPr>
                      <w:rFonts w:ascii="Arial" w:hAnsi="Arial" w:cs="Arial"/>
                      <w:szCs w:val="24"/>
                      <w:lang w:val="pt-BR"/>
                    </w:rPr>
                    <w:t>KW:  Kun Wang</w:t>
                  </w:r>
                </w:p>
              </w:tc>
              <w:tc>
                <w:tcPr>
                  <w:tcW w:w="2680" w:type="pct"/>
                </w:tcPr>
                <w:p w14:paraId="109E2FA3" w14:textId="4C262F64" w:rsidR="00344EA6" w:rsidRPr="00344EA6" w:rsidRDefault="00344EA6" w:rsidP="00344EA6">
                  <w:pPr>
                    <w:rPr>
                      <w:rFonts w:ascii="Arial" w:hAnsi="Arial" w:cs="Arial"/>
                      <w:szCs w:val="24"/>
                      <w:lang w:val="pt-BR"/>
                    </w:rPr>
                  </w:pPr>
                  <w:r w:rsidRPr="00344EA6">
                    <w:rPr>
                      <w:rFonts w:ascii="Arial" w:eastAsia="Times New Roman" w:hAnsi="Arial" w:cs="Arial"/>
                      <w:szCs w:val="24"/>
                      <w:lang w:eastAsia="en-GB"/>
                    </w:rPr>
                    <w:t>XL: Xiao Luo</w:t>
                  </w:r>
                </w:p>
              </w:tc>
            </w:tr>
            <w:tr w:rsidR="00344EA6" w:rsidRPr="00344EA6" w14:paraId="2D993F6B" w14:textId="77777777" w:rsidTr="00344EA6">
              <w:tc>
                <w:tcPr>
                  <w:tcW w:w="2320" w:type="pct"/>
                  <w:vAlign w:val="bottom"/>
                </w:tcPr>
                <w:p w14:paraId="76D8E012" w14:textId="60EBFA56" w:rsidR="00344EA6" w:rsidRPr="00344EA6" w:rsidRDefault="00344EA6" w:rsidP="00344EA6">
                  <w:pPr>
                    <w:rPr>
                      <w:rFonts w:ascii="Arial" w:hAnsi="Arial" w:cs="Arial"/>
                      <w:szCs w:val="24"/>
                      <w:lang w:val="pt-BR"/>
                    </w:rPr>
                  </w:pPr>
                  <w:r w:rsidRPr="00344EA6">
                    <w:rPr>
                      <w:rFonts w:ascii="Arial" w:hAnsi="Arial" w:cs="Arial"/>
                      <w:szCs w:val="24"/>
                    </w:rPr>
                    <w:t>LF: Lawrence Frank</w:t>
                  </w:r>
                </w:p>
              </w:tc>
              <w:tc>
                <w:tcPr>
                  <w:tcW w:w="2680" w:type="pct"/>
                </w:tcPr>
                <w:p w14:paraId="52F66913" w14:textId="6FF4FEAB" w:rsidR="00344EA6" w:rsidRPr="00344EA6" w:rsidRDefault="00344EA6" w:rsidP="00344EA6">
                  <w:pPr>
                    <w:rPr>
                      <w:rFonts w:ascii="Arial" w:hAnsi="Arial" w:cs="Arial"/>
                      <w:szCs w:val="24"/>
                      <w:lang w:val="pt-BR"/>
                    </w:rPr>
                  </w:pPr>
                  <w:r w:rsidRPr="00344EA6">
                    <w:rPr>
                      <w:rFonts w:ascii="Arial" w:hAnsi="Arial" w:cs="Arial"/>
                      <w:szCs w:val="24"/>
                      <w:lang w:val="pt-BR"/>
                    </w:rPr>
                    <w:t>YY:  Yafeng Yin</w:t>
                  </w:r>
                </w:p>
              </w:tc>
            </w:tr>
            <w:tr w:rsidR="00344EA6" w:rsidRPr="00344EA6" w14:paraId="7EE7A784" w14:textId="77777777" w:rsidTr="00344EA6">
              <w:tc>
                <w:tcPr>
                  <w:tcW w:w="2320" w:type="pct"/>
                </w:tcPr>
                <w:p w14:paraId="6B22A6B0" w14:textId="3784D1F3" w:rsidR="00344EA6" w:rsidRPr="00344EA6" w:rsidRDefault="00344EA6" w:rsidP="00344EA6">
                  <w:pPr>
                    <w:rPr>
                      <w:rFonts w:ascii="Arial" w:hAnsi="Arial" w:cs="Arial"/>
                      <w:szCs w:val="24"/>
                      <w:lang w:val="pt-BR"/>
                    </w:rPr>
                  </w:pPr>
                  <w:r w:rsidRPr="00344EA6">
                    <w:rPr>
                      <w:rFonts w:ascii="Arial" w:hAnsi="Arial" w:cs="Arial"/>
                      <w:szCs w:val="24"/>
                      <w:lang w:val="pt-BR"/>
                    </w:rPr>
                    <w:t>MV:  Marianne Vanderschuren</w:t>
                  </w:r>
                </w:p>
              </w:tc>
              <w:tc>
                <w:tcPr>
                  <w:tcW w:w="2680" w:type="pct"/>
                </w:tcPr>
                <w:p w14:paraId="5B03E809" w14:textId="14F9A423" w:rsidR="00344EA6" w:rsidRPr="00344EA6" w:rsidRDefault="00344EA6" w:rsidP="00344EA6">
                  <w:pPr>
                    <w:rPr>
                      <w:rFonts w:ascii="Arial" w:hAnsi="Arial" w:cs="Arial"/>
                      <w:szCs w:val="24"/>
                      <w:lang w:val="pt-BR"/>
                    </w:rPr>
                  </w:pPr>
                </w:p>
              </w:tc>
            </w:tr>
          </w:tbl>
          <w:p w14:paraId="4B420D15" w14:textId="77777777" w:rsidR="00AE5F84" w:rsidRDefault="00AE5F84" w:rsidP="0072247D">
            <w:pPr>
              <w:rPr>
                <w:rFonts w:ascii="Arial" w:hAnsi="Arial" w:cs="Arial"/>
                <w:b/>
              </w:rPr>
            </w:pPr>
          </w:p>
          <w:p w14:paraId="3FFCBFD0" w14:textId="77777777" w:rsidR="00E56CCB" w:rsidRDefault="00E56CCB" w:rsidP="0072247D">
            <w:pPr>
              <w:rPr>
                <w:rFonts w:ascii="Arial" w:hAnsi="Arial" w:cs="Arial"/>
                <w:b/>
              </w:rPr>
            </w:pPr>
            <w:r>
              <w:rPr>
                <w:rFonts w:ascii="Arial" w:hAnsi="Arial" w:cs="Arial"/>
                <w:b/>
              </w:rPr>
              <w:t>APOLOGIES</w:t>
            </w:r>
          </w:p>
          <w:p w14:paraId="5E575897" w14:textId="77777777" w:rsidR="008F5B88" w:rsidRDefault="008F5B88" w:rsidP="0072247D">
            <w:pPr>
              <w:rPr>
                <w:rFonts w:ascii="Arial" w:hAnsi="Arial" w:cs="Arial"/>
                <w:b/>
              </w:rPr>
            </w:pPr>
          </w:p>
          <w:tbl>
            <w:tblPr>
              <w:tblStyle w:val="TableGrid"/>
              <w:tblW w:w="0" w:type="auto"/>
              <w:tblLook w:val="04A0" w:firstRow="1" w:lastRow="0" w:firstColumn="1" w:lastColumn="0" w:noHBand="0" w:noVBand="1"/>
            </w:tblPr>
            <w:tblGrid>
              <w:gridCol w:w="2891"/>
              <w:gridCol w:w="2897"/>
              <w:gridCol w:w="2896"/>
            </w:tblGrid>
            <w:tr w:rsidR="00344EA6" w14:paraId="42807901" w14:textId="77777777" w:rsidTr="00FD3B98">
              <w:tc>
                <w:tcPr>
                  <w:tcW w:w="2891" w:type="dxa"/>
                </w:tcPr>
                <w:p w14:paraId="57EE8460" w14:textId="18CE8D88" w:rsidR="00344EA6" w:rsidRPr="00344EA6" w:rsidRDefault="00344EA6" w:rsidP="00344EA6">
                  <w:pPr>
                    <w:rPr>
                      <w:rFonts w:ascii="Arial" w:hAnsi="Arial" w:cs="Arial"/>
                      <w:szCs w:val="24"/>
                    </w:rPr>
                  </w:pPr>
                  <w:r w:rsidRPr="00344EA6">
                    <w:rPr>
                      <w:rFonts w:ascii="Arial" w:eastAsia="Times New Roman" w:hAnsi="Arial" w:cs="Arial"/>
                      <w:szCs w:val="24"/>
                      <w:lang w:eastAsia="en-GB"/>
                    </w:rPr>
                    <w:t>ADM:  Anthony D May</w:t>
                  </w:r>
                </w:p>
              </w:tc>
              <w:tc>
                <w:tcPr>
                  <w:tcW w:w="2897" w:type="dxa"/>
                </w:tcPr>
                <w:p w14:paraId="745949D0" w14:textId="38379B95" w:rsidR="00344EA6" w:rsidRPr="00344EA6" w:rsidRDefault="00344EA6" w:rsidP="00344EA6">
                  <w:pPr>
                    <w:rPr>
                      <w:rFonts w:ascii="Arial" w:hAnsi="Arial" w:cs="Arial"/>
                      <w:szCs w:val="24"/>
                    </w:rPr>
                  </w:pPr>
                  <w:r w:rsidRPr="00344EA6">
                    <w:rPr>
                      <w:rFonts w:ascii="Arial" w:eastAsia="Times New Roman" w:hAnsi="Arial" w:cs="Arial"/>
                      <w:szCs w:val="24"/>
                      <w:lang w:eastAsia="en-GB"/>
                    </w:rPr>
                    <w:t xml:space="preserve">J-LI: Jose-Luis </w:t>
                  </w:r>
                  <w:proofErr w:type="spellStart"/>
                  <w:r w:rsidRPr="00344EA6">
                    <w:rPr>
                      <w:rFonts w:ascii="Arial" w:eastAsia="Times New Roman" w:hAnsi="Arial" w:cs="Arial"/>
                      <w:szCs w:val="24"/>
                      <w:lang w:eastAsia="en-GB"/>
                    </w:rPr>
                    <w:t>Irigoyen</w:t>
                  </w:r>
                  <w:proofErr w:type="spellEnd"/>
                </w:p>
              </w:tc>
              <w:tc>
                <w:tcPr>
                  <w:tcW w:w="2896" w:type="dxa"/>
                </w:tcPr>
                <w:p w14:paraId="2071A2D5" w14:textId="12281E7F" w:rsidR="00344EA6" w:rsidRPr="00344EA6" w:rsidRDefault="00344EA6" w:rsidP="00344EA6">
                  <w:pPr>
                    <w:rPr>
                      <w:rFonts w:ascii="Arial" w:eastAsia="Times New Roman" w:hAnsi="Arial" w:cs="Arial"/>
                      <w:szCs w:val="24"/>
                      <w:lang w:eastAsia="en-GB"/>
                    </w:rPr>
                  </w:pPr>
                  <w:r w:rsidRPr="00344EA6">
                    <w:rPr>
                      <w:rFonts w:ascii="Arial" w:eastAsia="Times New Roman" w:hAnsi="Arial" w:cs="Arial"/>
                      <w:szCs w:val="24"/>
                      <w:lang w:eastAsia="en-GB"/>
                    </w:rPr>
                    <w:t>ZL: ZC Li</w:t>
                  </w:r>
                </w:p>
              </w:tc>
            </w:tr>
            <w:tr w:rsidR="00344EA6" w14:paraId="39F8C53B" w14:textId="77777777" w:rsidTr="00FD3B98">
              <w:tc>
                <w:tcPr>
                  <w:tcW w:w="2891" w:type="dxa"/>
                </w:tcPr>
                <w:p w14:paraId="55AEFAF9" w14:textId="1AA239A7" w:rsidR="00344EA6" w:rsidRPr="00344EA6" w:rsidRDefault="00344EA6" w:rsidP="00344EA6">
                  <w:pPr>
                    <w:rPr>
                      <w:rFonts w:ascii="Arial" w:eastAsia="Times New Roman" w:hAnsi="Arial" w:cs="Arial"/>
                      <w:szCs w:val="24"/>
                      <w:lang w:eastAsia="en-GB"/>
                    </w:rPr>
                  </w:pPr>
                  <w:r w:rsidRPr="00344EA6">
                    <w:rPr>
                      <w:rFonts w:ascii="Arial" w:eastAsia="Times New Roman" w:hAnsi="Arial" w:cs="Arial"/>
                      <w:szCs w:val="24"/>
                      <w:lang w:eastAsia="en-GB"/>
                    </w:rPr>
                    <w:t xml:space="preserve">MT:  Martin </w:t>
                  </w:r>
                  <w:proofErr w:type="spellStart"/>
                  <w:r w:rsidRPr="00344EA6">
                    <w:rPr>
                      <w:rFonts w:ascii="Arial" w:eastAsia="Times New Roman" w:hAnsi="Arial" w:cs="Arial"/>
                      <w:szCs w:val="24"/>
                      <w:lang w:eastAsia="en-GB"/>
                    </w:rPr>
                    <w:t>Trepanier</w:t>
                  </w:r>
                  <w:proofErr w:type="spellEnd"/>
                </w:p>
              </w:tc>
              <w:tc>
                <w:tcPr>
                  <w:tcW w:w="2897" w:type="dxa"/>
                </w:tcPr>
                <w:p w14:paraId="34DEF39B" w14:textId="14B41060" w:rsidR="00344EA6" w:rsidRPr="00344EA6" w:rsidRDefault="00344EA6" w:rsidP="00344EA6">
                  <w:pPr>
                    <w:rPr>
                      <w:rFonts w:ascii="Arial" w:hAnsi="Arial" w:cs="Arial"/>
                      <w:szCs w:val="24"/>
                    </w:rPr>
                  </w:pPr>
                  <w:r w:rsidRPr="00344EA6">
                    <w:rPr>
                      <w:rFonts w:ascii="Arial" w:eastAsia="Times New Roman" w:hAnsi="Arial" w:cs="Arial"/>
                      <w:szCs w:val="24"/>
                      <w:lang w:eastAsia="en-GB"/>
                    </w:rPr>
                    <w:t xml:space="preserve">WR: Werner </w:t>
                  </w:r>
                  <w:proofErr w:type="spellStart"/>
                  <w:r w:rsidRPr="00344EA6">
                    <w:rPr>
                      <w:rFonts w:ascii="Arial" w:eastAsia="Times New Roman" w:hAnsi="Arial" w:cs="Arial"/>
                      <w:szCs w:val="24"/>
                      <w:lang w:eastAsia="en-GB"/>
                    </w:rPr>
                    <w:t>Rothengatter</w:t>
                  </w:r>
                  <w:proofErr w:type="spellEnd"/>
                </w:p>
              </w:tc>
              <w:tc>
                <w:tcPr>
                  <w:tcW w:w="2896" w:type="dxa"/>
                </w:tcPr>
                <w:p w14:paraId="68345048" w14:textId="03EA42EE" w:rsidR="00344EA6" w:rsidRPr="00344EA6" w:rsidRDefault="00344EA6" w:rsidP="00344EA6">
                  <w:pPr>
                    <w:rPr>
                      <w:rFonts w:ascii="Arial" w:hAnsi="Arial" w:cs="Arial"/>
                      <w:szCs w:val="24"/>
                    </w:rPr>
                  </w:pPr>
                  <w:r w:rsidRPr="00344EA6">
                    <w:rPr>
                      <w:rFonts w:ascii="Arial" w:hAnsi="Arial" w:cs="Arial"/>
                      <w:i/>
                      <w:szCs w:val="24"/>
                      <w:lang w:val="pt-BR"/>
                    </w:rPr>
                    <w:t>HK:  Hironori Kato</w:t>
                  </w:r>
                </w:p>
              </w:tc>
            </w:tr>
            <w:tr w:rsidR="00344EA6" w14:paraId="60AC59C0" w14:textId="77777777" w:rsidTr="00FD3B98">
              <w:tc>
                <w:tcPr>
                  <w:tcW w:w="2891" w:type="dxa"/>
                </w:tcPr>
                <w:p w14:paraId="17B33191" w14:textId="7A0B8B61" w:rsidR="00344EA6" w:rsidRPr="00344EA6" w:rsidRDefault="00344EA6" w:rsidP="00344EA6">
                  <w:pPr>
                    <w:rPr>
                      <w:rFonts w:ascii="Arial" w:hAnsi="Arial" w:cs="Arial"/>
                      <w:szCs w:val="24"/>
                    </w:rPr>
                  </w:pPr>
                  <w:r w:rsidRPr="00344EA6">
                    <w:rPr>
                      <w:rFonts w:ascii="Arial" w:eastAsia="Times New Roman" w:hAnsi="Arial" w:cs="Arial"/>
                      <w:szCs w:val="24"/>
                      <w:lang w:eastAsia="en-GB"/>
                    </w:rPr>
                    <w:t>MK:  Masanobu Kii</w:t>
                  </w:r>
                </w:p>
              </w:tc>
              <w:tc>
                <w:tcPr>
                  <w:tcW w:w="2897" w:type="dxa"/>
                </w:tcPr>
                <w:p w14:paraId="508145F1" w14:textId="5519B2B4" w:rsidR="00344EA6" w:rsidRPr="00344EA6" w:rsidRDefault="00344EA6" w:rsidP="00344EA6">
                  <w:pPr>
                    <w:rPr>
                      <w:rFonts w:ascii="Arial" w:hAnsi="Arial" w:cs="Arial"/>
                      <w:szCs w:val="24"/>
                    </w:rPr>
                  </w:pPr>
                </w:p>
              </w:tc>
              <w:tc>
                <w:tcPr>
                  <w:tcW w:w="2896" w:type="dxa"/>
                </w:tcPr>
                <w:p w14:paraId="0A650638" w14:textId="6DA2BF12" w:rsidR="00344EA6" w:rsidRPr="00344EA6" w:rsidRDefault="00344EA6" w:rsidP="00344EA6">
                  <w:pPr>
                    <w:rPr>
                      <w:rFonts w:ascii="Arial" w:eastAsia="Times New Roman" w:hAnsi="Arial" w:cs="Arial"/>
                      <w:szCs w:val="24"/>
                      <w:lang w:eastAsia="en-GB"/>
                    </w:rPr>
                  </w:pPr>
                  <w:r w:rsidRPr="00344EA6">
                    <w:rPr>
                      <w:rFonts w:ascii="Arial" w:hAnsi="Arial" w:cs="Arial"/>
                      <w:i/>
                      <w:szCs w:val="24"/>
                      <w:lang w:val="pt-BR"/>
                    </w:rPr>
                    <w:t>JZ:  Jian Zhao</w:t>
                  </w:r>
                </w:p>
              </w:tc>
            </w:tr>
            <w:tr w:rsidR="00344EA6" w14:paraId="1370954D" w14:textId="77777777" w:rsidTr="00FD3B98">
              <w:tc>
                <w:tcPr>
                  <w:tcW w:w="2891" w:type="dxa"/>
                </w:tcPr>
                <w:p w14:paraId="4EFBF88F" w14:textId="03330F05" w:rsidR="00344EA6" w:rsidRPr="00344EA6" w:rsidRDefault="00344EA6" w:rsidP="00344EA6">
                  <w:pPr>
                    <w:rPr>
                      <w:rFonts w:ascii="Arial" w:hAnsi="Arial" w:cs="Arial"/>
                      <w:szCs w:val="24"/>
                    </w:rPr>
                  </w:pPr>
                  <w:r w:rsidRPr="00344EA6">
                    <w:rPr>
                      <w:rFonts w:ascii="Arial" w:hAnsi="Arial" w:cs="Arial"/>
                      <w:szCs w:val="24"/>
                    </w:rPr>
                    <w:t xml:space="preserve">MB:  Michel </w:t>
                  </w:r>
                  <w:proofErr w:type="spellStart"/>
                  <w:r w:rsidRPr="00344EA6">
                    <w:rPr>
                      <w:rFonts w:ascii="Arial" w:hAnsi="Arial" w:cs="Arial"/>
                      <w:szCs w:val="24"/>
                    </w:rPr>
                    <w:t>Bierlaire</w:t>
                  </w:r>
                  <w:proofErr w:type="spellEnd"/>
                </w:p>
              </w:tc>
              <w:tc>
                <w:tcPr>
                  <w:tcW w:w="2897" w:type="dxa"/>
                </w:tcPr>
                <w:p w14:paraId="337B6FAD" w14:textId="6D221027" w:rsidR="00344EA6" w:rsidRPr="00344EA6" w:rsidRDefault="00344EA6" w:rsidP="00344EA6">
                  <w:pPr>
                    <w:rPr>
                      <w:rFonts w:ascii="Arial" w:hAnsi="Arial" w:cs="Arial"/>
                      <w:i/>
                      <w:szCs w:val="24"/>
                    </w:rPr>
                  </w:pPr>
                  <w:r w:rsidRPr="00344EA6">
                    <w:rPr>
                      <w:rFonts w:ascii="Arial" w:eastAsia="Times New Roman" w:hAnsi="Arial" w:cs="Arial"/>
                      <w:szCs w:val="24"/>
                      <w:lang w:eastAsia="en-GB"/>
                    </w:rPr>
                    <w:t>Observer Apologies</w:t>
                  </w:r>
                </w:p>
              </w:tc>
              <w:tc>
                <w:tcPr>
                  <w:tcW w:w="2896" w:type="dxa"/>
                </w:tcPr>
                <w:p w14:paraId="2177FEA4" w14:textId="01280AF2" w:rsidR="00344EA6" w:rsidRPr="00344EA6" w:rsidRDefault="00344EA6" w:rsidP="00344EA6">
                  <w:pPr>
                    <w:rPr>
                      <w:rFonts w:ascii="Arial" w:eastAsia="Times New Roman" w:hAnsi="Arial" w:cs="Arial"/>
                      <w:szCs w:val="24"/>
                      <w:lang w:eastAsia="en-GB"/>
                    </w:rPr>
                  </w:pPr>
                  <w:r w:rsidRPr="00344EA6">
                    <w:rPr>
                      <w:rFonts w:ascii="Arial" w:hAnsi="Arial" w:cs="Arial"/>
                      <w:szCs w:val="24"/>
                      <w:lang w:val="pt-BR"/>
                    </w:rPr>
                    <w:t>JS:  Joel Shon</w:t>
                  </w:r>
                </w:p>
              </w:tc>
            </w:tr>
            <w:tr w:rsidR="00344EA6" w14:paraId="19D4A3B8" w14:textId="77777777" w:rsidTr="00FD3B98">
              <w:tc>
                <w:tcPr>
                  <w:tcW w:w="2891" w:type="dxa"/>
                </w:tcPr>
                <w:p w14:paraId="611C5588" w14:textId="6007057B" w:rsidR="00344EA6" w:rsidRPr="00344EA6" w:rsidRDefault="00344EA6" w:rsidP="00344EA6">
                  <w:pPr>
                    <w:rPr>
                      <w:rFonts w:ascii="Arial" w:eastAsia="Times New Roman" w:hAnsi="Arial" w:cs="Arial"/>
                      <w:szCs w:val="24"/>
                      <w:lang w:eastAsia="en-GB"/>
                    </w:rPr>
                  </w:pPr>
                  <w:r w:rsidRPr="00344EA6">
                    <w:rPr>
                      <w:rFonts w:ascii="Arial" w:hAnsi="Arial" w:cs="Arial"/>
                      <w:szCs w:val="24"/>
                    </w:rPr>
                    <w:t>TH:  Trevor Heaver</w:t>
                  </w:r>
                </w:p>
              </w:tc>
              <w:tc>
                <w:tcPr>
                  <w:tcW w:w="2897" w:type="dxa"/>
                </w:tcPr>
                <w:p w14:paraId="170A22D7" w14:textId="2BF11C1D" w:rsidR="00344EA6" w:rsidRPr="00344EA6" w:rsidRDefault="00344EA6" w:rsidP="00344EA6">
                  <w:pPr>
                    <w:rPr>
                      <w:rFonts w:ascii="Arial" w:hAnsi="Arial" w:cs="Arial"/>
                      <w:i/>
                      <w:szCs w:val="24"/>
                    </w:rPr>
                  </w:pPr>
                  <w:r w:rsidRPr="00344EA6">
                    <w:rPr>
                      <w:rFonts w:ascii="Arial" w:hAnsi="Arial" w:cs="Arial"/>
                      <w:szCs w:val="24"/>
                      <w:lang w:val="pt-BR"/>
                    </w:rPr>
                    <w:t>MZ:  Maya Abou Zeid</w:t>
                  </w:r>
                </w:p>
              </w:tc>
              <w:tc>
                <w:tcPr>
                  <w:tcW w:w="2896" w:type="dxa"/>
                </w:tcPr>
                <w:p w14:paraId="7AE7632D" w14:textId="2C141D84" w:rsidR="00344EA6" w:rsidRPr="00344EA6" w:rsidRDefault="00344EA6" w:rsidP="00344EA6">
                  <w:pPr>
                    <w:rPr>
                      <w:rFonts w:ascii="Arial" w:eastAsia="Times New Roman" w:hAnsi="Arial" w:cs="Arial"/>
                      <w:szCs w:val="24"/>
                      <w:lang w:eastAsia="en-GB"/>
                    </w:rPr>
                  </w:pPr>
                  <w:r w:rsidRPr="00344EA6">
                    <w:rPr>
                      <w:rFonts w:ascii="Arial" w:hAnsi="Arial" w:cs="Arial"/>
                      <w:szCs w:val="24"/>
                      <w:lang w:val="pt-BR"/>
                    </w:rPr>
                    <w:t>J-HV: Jose-Holguin Veras</w:t>
                  </w:r>
                </w:p>
              </w:tc>
            </w:tr>
            <w:tr w:rsidR="00344EA6" w14:paraId="55EC5831" w14:textId="77777777" w:rsidTr="00FD3B98">
              <w:tc>
                <w:tcPr>
                  <w:tcW w:w="2891" w:type="dxa"/>
                </w:tcPr>
                <w:p w14:paraId="0D9992C1" w14:textId="21E92116" w:rsidR="00344EA6" w:rsidRPr="00344EA6" w:rsidRDefault="00344EA6" w:rsidP="00344EA6">
                  <w:pPr>
                    <w:rPr>
                      <w:rFonts w:ascii="Arial" w:eastAsia="Times New Roman" w:hAnsi="Arial" w:cs="Arial"/>
                      <w:szCs w:val="24"/>
                      <w:lang w:eastAsia="en-GB"/>
                    </w:rPr>
                  </w:pPr>
                  <w:r w:rsidRPr="00344EA6">
                    <w:rPr>
                      <w:rFonts w:ascii="Arial" w:hAnsi="Arial" w:cs="Arial"/>
                      <w:szCs w:val="24"/>
                    </w:rPr>
                    <w:t xml:space="preserve">YC:  </w:t>
                  </w:r>
                  <w:proofErr w:type="spellStart"/>
                  <w:r w:rsidRPr="00344EA6">
                    <w:rPr>
                      <w:rFonts w:ascii="Arial" w:hAnsi="Arial" w:cs="Arial"/>
                      <w:szCs w:val="24"/>
                    </w:rPr>
                    <w:t>Yücel</w:t>
                  </w:r>
                  <w:proofErr w:type="spellEnd"/>
                  <w:r w:rsidRPr="00344EA6">
                    <w:rPr>
                      <w:rFonts w:ascii="Arial" w:hAnsi="Arial" w:cs="Arial"/>
                      <w:szCs w:val="24"/>
                    </w:rPr>
                    <w:t xml:space="preserve"> </w:t>
                  </w:r>
                  <w:proofErr w:type="spellStart"/>
                  <w:r w:rsidRPr="00344EA6">
                    <w:rPr>
                      <w:rFonts w:ascii="Arial" w:hAnsi="Arial" w:cs="Arial"/>
                      <w:szCs w:val="24"/>
                    </w:rPr>
                    <w:t>Candemir</w:t>
                  </w:r>
                  <w:proofErr w:type="spellEnd"/>
                </w:p>
              </w:tc>
              <w:tc>
                <w:tcPr>
                  <w:tcW w:w="2897" w:type="dxa"/>
                </w:tcPr>
                <w:p w14:paraId="579F9F79" w14:textId="5A75677A" w:rsidR="00344EA6" w:rsidRPr="00344EA6" w:rsidRDefault="00344EA6" w:rsidP="00344EA6">
                  <w:pPr>
                    <w:rPr>
                      <w:rFonts w:ascii="Arial" w:hAnsi="Arial" w:cs="Arial"/>
                      <w:i/>
                      <w:szCs w:val="24"/>
                    </w:rPr>
                  </w:pPr>
                  <w:r w:rsidRPr="00344EA6">
                    <w:rPr>
                      <w:rFonts w:ascii="Arial" w:hAnsi="Arial" w:cs="Arial"/>
                      <w:szCs w:val="24"/>
                      <w:lang w:val="pt-BR"/>
                    </w:rPr>
                    <w:t>VC:  Victor Cantillo</w:t>
                  </w:r>
                </w:p>
              </w:tc>
              <w:tc>
                <w:tcPr>
                  <w:tcW w:w="2896" w:type="dxa"/>
                </w:tcPr>
                <w:p w14:paraId="21B5C8FD" w14:textId="622BACF0" w:rsidR="00344EA6" w:rsidRPr="00344EA6" w:rsidRDefault="00344EA6" w:rsidP="00344EA6">
                  <w:pPr>
                    <w:rPr>
                      <w:rFonts w:ascii="Arial" w:eastAsia="Times New Roman" w:hAnsi="Arial" w:cs="Arial"/>
                      <w:szCs w:val="24"/>
                      <w:lang w:eastAsia="en-GB"/>
                    </w:rPr>
                  </w:pPr>
                  <w:r w:rsidRPr="00344EA6">
                    <w:rPr>
                      <w:rFonts w:ascii="Arial" w:hAnsi="Arial" w:cs="Arial"/>
                      <w:szCs w:val="24"/>
                      <w:lang w:val="pt-BR"/>
                    </w:rPr>
                    <w:t>YW: Yacan Wang</w:t>
                  </w:r>
                </w:p>
              </w:tc>
            </w:tr>
            <w:tr w:rsidR="00344EA6" w14:paraId="7CFA3605" w14:textId="77777777" w:rsidTr="00FD3B98">
              <w:tc>
                <w:tcPr>
                  <w:tcW w:w="2891" w:type="dxa"/>
                </w:tcPr>
                <w:p w14:paraId="33E077C3" w14:textId="3AA247A5" w:rsidR="00344EA6" w:rsidRPr="00344EA6" w:rsidRDefault="00344EA6" w:rsidP="00344EA6">
                  <w:pPr>
                    <w:rPr>
                      <w:rFonts w:ascii="Arial" w:hAnsi="Arial" w:cs="Arial"/>
                      <w:szCs w:val="24"/>
                    </w:rPr>
                  </w:pPr>
                  <w:r w:rsidRPr="00344EA6">
                    <w:rPr>
                      <w:rFonts w:ascii="Arial" w:hAnsi="Arial" w:cs="Arial"/>
                      <w:szCs w:val="24"/>
                    </w:rPr>
                    <w:t>HD:  Holger Dalkmann</w:t>
                  </w:r>
                </w:p>
              </w:tc>
              <w:tc>
                <w:tcPr>
                  <w:tcW w:w="2897" w:type="dxa"/>
                </w:tcPr>
                <w:p w14:paraId="455F4CA1" w14:textId="7BEDAF17" w:rsidR="00344EA6" w:rsidRPr="00344EA6" w:rsidRDefault="00344EA6" w:rsidP="00344EA6">
                  <w:pPr>
                    <w:rPr>
                      <w:rFonts w:ascii="Arial" w:hAnsi="Arial" w:cs="Arial"/>
                      <w:szCs w:val="24"/>
                      <w:lang w:val="pt-BR"/>
                    </w:rPr>
                  </w:pPr>
                  <w:r w:rsidRPr="00344EA6">
                    <w:rPr>
                      <w:rFonts w:ascii="Arial" w:hAnsi="Arial" w:cs="Arial"/>
                      <w:i/>
                      <w:szCs w:val="24"/>
                      <w:lang w:val="pt-BR"/>
                    </w:rPr>
                    <w:t>GH: Guowei Hua</w:t>
                  </w:r>
                </w:p>
              </w:tc>
              <w:tc>
                <w:tcPr>
                  <w:tcW w:w="2896" w:type="dxa"/>
                </w:tcPr>
                <w:p w14:paraId="740B9FB1" w14:textId="1E9C2164" w:rsidR="00344EA6" w:rsidRPr="00344EA6" w:rsidRDefault="00344EA6" w:rsidP="00344EA6">
                  <w:pPr>
                    <w:rPr>
                      <w:rFonts w:ascii="Arial" w:hAnsi="Arial" w:cs="Arial"/>
                      <w:szCs w:val="24"/>
                      <w:lang w:val="pt-BR"/>
                    </w:rPr>
                  </w:pPr>
                </w:p>
              </w:tc>
            </w:tr>
          </w:tbl>
          <w:p w14:paraId="6700382D" w14:textId="77777777" w:rsidR="00FB1BA2" w:rsidRPr="0072247D" w:rsidRDefault="00FB1BA2" w:rsidP="0072247D">
            <w:pPr>
              <w:rPr>
                <w:rFonts w:ascii="Arial" w:hAnsi="Arial" w:cs="Arial"/>
              </w:rPr>
            </w:pPr>
          </w:p>
        </w:tc>
      </w:tr>
    </w:tbl>
    <w:p w14:paraId="2A6B916E" w14:textId="77777777" w:rsidR="00AE5F84" w:rsidRDefault="00AE5F84" w:rsidP="004C5C64">
      <w:pPr>
        <w:autoSpaceDE w:val="0"/>
        <w:autoSpaceDN w:val="0"/>
        <w:adjustRightInd w:val="0"/>
        <w:spacing w:after="0" w:line="240" w:lineRule="auto"/>
        <w:jc w:val="both"/>
        <w:rPr>
          <w:rFonts w:ascii="Arial" w:eastAsia="MS Mincho" w:hAnsi="Arial" w:cs="Arial"/>
          <w:b/>
          <w:color w:val="000000"/>
          <w:sz w:val="24"/>
          <w:szCs w:val="24"/>
          <w:lang w:eastAsia="en-GB"/>
        </w:rPr>
      </w:pPr>
    </w:p>
    <w:p w14:paraId="7BB6F323" w14:textId="77777777" w:rsidR="006F01E1" w:rsidRDefault="001B33B0" w:rsidP="004C5C64">
      <w:pPr>
        <w:autoSpaceDE w:val="0"/>
        <w:autoSpaceDN w:val="0"/>
        <w:adjustRightInd w:val="0"/>
        <w:spacing w:after="0" w:line="240" w:lineRule="auto"/>
        <w:jc w:val="both"/>
        <w:rPr>
          <w:rFonts w:ascii="Arial" w:eastAsia="MS Mincho" w:hAnsi="Arial" w:cs="Arial"/>
          <w:b/>
          <w:color w:val="000000"/>
          <w:sz w:val="24"/>
          <w:szCs w:val="24"/>
          <w:lang w:eastAsia="en-GB"/>
        </w:rPr>
      </w:pPr>
      <w:r>
        <w:rPr>
          <w:rFonts w:ascii="Arial" w:eastAsia="MS Mincho" w:hAnsi="Arial" w:cs="Arial"/>
          <w:b/>
          <w:color w:val="000000"/>
          <w:sz w:val="24"/>
          <w:szCs w:val="24"/>
          <w:lang w:eastAsia="en-GB"/>
        </w:rPr>
        <w:t>1</w:t>
      </w:r>
      <w:r w:rsidR="00A27108">
        <w:rPr>
          <w:rFonts w:ascii="Arial" w:eastAsia="MS Mincho" w:hAnsi="Arial" w:cs="Arial"/>
          <w:b/>
          <w:color w:val="000000"/>
          <w:sz w:val="24"/>
          <w:szCs w:val="24"/>
          <w:lang w:eastAsia="en-GB"/>
        </w:rPr>
        <w:t>.</w:t>
      </w:r>
      <w:r w:rsidR="00A27108">
        <w:rPr>
          <w:rFonts w:ascii="Arial" w:eastAsia="MS Mincho" w:hAnsi="Arial" w:cs="Arial"/>
          <w:b/>
          <w:color w:val="000000"/>
          <w:sz w:val="24"/>
          <w:szCs w:val="24"/>
          <w:lang w:eastAsia="en-GB"/>
        </w:rPr>
        <w:tab/>
        <w:t xml:space="preserve">Minutes of </w:t>
      </w:r>
      <w:r w:rsidR="005A5314">
        <w:rPr>
          <w:rFonts w:ascii="Arial" w:eastAsia="MS Mincho" w:hAnsi="Arial" w:cs="Arial"/>
          <w:b/>
          <w:color w:val="000000"/>
          <w:sz w:val="24"/>
          <w:szCs w:val="24"/>
          <w:lang w:eastAsia="en-GB"/>
        </w:rPr>
        <w:t>1</w:t>
      </w:r>
      <w:r w:rsidR="005A5314" w:rsidRPr="005A5314">
        <w:rPr>
          <w:rFonts w:ascii="Arial" w:eastAsia="MS Mincho" w:hAnsi="Arial" w:cs="Arial"/>
          <w:b/>
          <w:color w:val="000000"/>
          <w:sz w:val="24"/>
          <w:szCs w:val="24"/>
          <w:vertAlign w:val="superscript"/>
          <w:lang w:eastAsia="en-GB"/>
        </w:rPr>
        <w:t>ST</w:t>
      </w:r>
      <w:r w:rsidR="005A5314">
        <w:rPr>
          <w:rFonts w:ascii="Arial" w:eastAsia="MS Mincho" w:hAnsi="Arial" w:cs="Arial"/>
          <w:b/>
          <w:color w:val="000000"/>
          <w:sz w:val="24"/>
          <w:szCs w:val="24"/>
          <w:lang w:eastAsia="en-GB"/>
        </w:rPr>
        <w:t xml:space="preserve"> </w:t>
      </w:r>
      <w:r w:rsidR="00A27108">
        <w:rPr>
          <w:rFonts w:ascii="Arial" w:eastAsia="MS Mincho" w:hAnsi="Arial" w:cs="Arial"/>
          <w:b/>
          <w:color w:val="000000"/>
          <w:sz w:val="24"/>
          <w:szCs w:val="24"/>
          <w:lang w:eastAsia="en-GB"/>
        </w:rPr>
        <w:t>‘New’ STC</w:t>
      </w:r>
      <w:r w:rsidR="006F01E1">
        <w:rPr>
          <w:rFonts w:ascii="Arial" w:eastAsia="MS Mincho" w:hAnsi="Arial" w:cs="Arial"/>
          <w:b/>
          <w:color w:val="000000"/>
          <w:sz w:val="24"/>
          <w:szCs w:val="24"/>
          <w:lang w:eastAsia="en-GB"/>
        </w:rPr>
        <w:t xml:space="preserve"> held in </w:t>
      </w:r>
      <w:r w:rsidR="00A27108">
        <w:rPr>
          <w:rFonts w:ascii="Arial" w:eastAsia="MS Mincho" w:hAnsi="Arial" w:cs="Arial"/>
          <w:b/>
          <w:color w:val="000000"/>
          <w:sz w:val="24"/>
          <w:szCs w:val="24"/>
          <w:lang w:eastAsia="en-GB"/>
        </w:rPr>
        <w:t>Mumbai – Wednesday 29</w:t>
      </w:r>
      <w:r w:rsidR="0072247D">
        <w:rPr>
          <w:rFonts w:ascii="Arial" w:eastAsia="MS Mincho" w:hAnsi="Arial" w:cs="Arial"/>
          <w:b/>
          <w:color w:val="000000"/>
          <w:sz w:val="24"/>
          <w:szCs w:val="24"/>
          <w:lang w:eastAsia="en-GB"/>
        </w:rPr>
        <w:t xml:space="preserve"> May</w:t>
      </w:r>
      <w:r w:rsidR="00E3607A">
        <w:rPr>
          <w:rFonts w:ascii="Arial" w:eastAsia="MS Mincho" w:hAnsi="Arial" w:cs="Arial"/>
          <w:b/>
          <w:color w:val="000000"/>
          <w:sz w:val="24"/>
          <w:szCs w:val="24"/>
          <w:lang w:eastAsia="en-GB"/>
        </w:rPr>
        <w:t xml:space="preserve"> 2019</w:t>
      </w:r>
    </w:p>
    <w:p w14:paraId="260DA5C2" w14:textId="4A4EC9AD" w:rsidR="0077535F" w:rsidRDefault="0077535F" w:rsidP="004C5C64">
      <w:pPr>
        <w:autoSpaceDE w:val="0"/>
        <w:autoSpaceDN w:val="0"/>
        <w:adjustRightInd w:val="0"/>
        <w:spacing w:after="0" w:line="240" w:lineRule="auto"/>
        <w:jc w:val="both"/>
        <w:rPr>
          <w:rFonts w:ascii="Arial" w:eastAsia="MS Mincho" w:hAnsi="Arial" w:cs="Arial"/>
          <w:sz w:val="24"/>
          <w:szCs w:val="24"/>
          <w:lang w:eastAsia="en-GB"/>
        </w:rPr>
      </w:pPr>
    </w:p>
    <w:p w14:paraId="57534869" w14:textId="389295F8" w:rsidR="00301D15" w:rsidRPr="00301D15" w:rsidRDefault="00301D15" w:rsidP="00301D15">
      <w:pPr>
        <w:rPr>
          <w:rFonts w:ascii="Arial" w:eastAsia="Times New Roman" w:hAnsi="Arial" w:cs="Arial"/>
          <w:sz w:val="24"/>
        </w:rPr>
      </w:pPr>
      <w:r>
        <w:rPr>
          <w:rFonts w:ascii="Arial" w:eastAsia="Times New Roman" w:hAnsi="Arial" w:cs="Arial"/>
          <w:sz w:val="24"/>
        </w:rPr>
        <w:t xml:space="preserve">The </w:t>
      </w:r>
      <w:r w:rsidRPr="00301D15">
        <w:rPr>
          <w:rFonts w:ascii="Arial" w:eastAsia="Times New Roman" w:hAnsi="Arial" w:cs="Arial"/>
          <w:sz w:val="24"/>
        </w:rPr>
        <w:t xml:space="preserve">Minutes </w:t>
      </w:r>
      <w:r>
        <w:rPr>
          <w:rFonts w:ascii="Arial" w:eastAsia="Times New Roman" w:hAnsi="Arial" w:cs="Arial"/>
          <w:sz w:val="24"/>
        </w:rPr>
        <w:t xml:space="preserve">were </w:t>
      </w:r>
      <w:r w:rsidRPr="00301D15">
        <w:rPr>
          <w:rFonts w:ascii="Arial" w:eastAsia="Times New Roman" w:hAnsi="Arial" w:cs="Arial"/>
          <w:sz w:val="24"/>
        </w:rPr>
        <w:t>approved</w:t>
      </w:r>
      <w:r w:rsidRPr="00301D15">
        <w:rPr>
          <w:rFonts w:ascii="Arial" w:eastAsia="Times New Roman" w:hAnsi="Arial" w:cs="Arial"/>
          <w:sz w:val="24"/>
        </w:rPr>
        <w:br/>
      </w:r>
    </w:p>
    <w:p w14:paraId="4B9BCD7C" w14:textId="78913AE7" w:rsidR="003161BC" w:rsidRDefault="003161BC" w:rsidP="004C5C64">
      <w:pPr>
        <w:autoSpaceDE w:val="0"/>
        <w:autoSpaceDN w:val="0"/>
        <w:adjustRightInd w:val="0"/>
        <w:spacing w:after="0" w:line="240" w:lineRule="auto"/>
        <w:jc w:val="both"/>
        <w:rPr>
          <w:rFonts w:ascii="Arial" w:eastAsia="MS Mincho" w:hAnsi="Arial" w:cs="Arial"/>
          <w:sz w:val="24"/>
          <w:szCs w:val="24"/>
          <w:lang w:eastAsia="en-GB"/>
        </w:rPr>
      </w:pPr>
    </w:p>
    <w:p w14:paraId="768D9A3D" w14:textId="77777777" w:rsidR="003161BC" w:rsidRPr="00F66EC8" w:rsidRDefault="003161BC" w:rsidP="004C5C64">
      <w:pPr>
        <w:autoSpaceDE w:val="0"/>
        <w:autoSpaceDN w:val="0"/>
        <w:adjustRightInd w:val="0"/>
        <w:spacing w:after="0" w:line="240" w:lineRule="auto"/>
        <w:jc w:val="both"/>
        <w:rPr>
          <w:rFonts w:ascii="Arial" w:eastAsia="MS Mincho" w:hAnsi="Arial" w:cs="Arial"/>
          <w:sz w:val="24"/>
          <w:szCs w:val="24"/>
          <w:lang w:eastAsia="en-GB"/>
        </w:rPr>
      </w:pPr>
    </w:p>
    <w:p w14:paraId="749CD718" w14:textId="77777777" w:rsidR="001B33B0" w:rsidRDefault="001B33B0" w:rsidP="004C5C64">
      <w:pPr>
        <w:autoSpaceDE w:val="0"/>
        <w:autoSpaceDN w:val="0"/>
        <w:adjustRightInd w:val="0"/>
        <w:spacing w:after="0" w:line="240" w:lineRule="auto"/>
        <w:jc w:val="both"/>
        <w:rPr>
          <w:rFonts w:ascii="Arial" w:eastAsia="MS Mincho" w:hAnsi="Arial" w:cs="Arial"/>
          <w:b/>
          <w:color w:val="000000"/>
          <w:sz w:val="24"/>
          <w:szCs w:val="24"/>
          <w:lang w:eastAsia="en-GB"/>
        </w:rPr>
      </w:pPr>
      <w:r>
        <w:rPr>
          <w:rFonts w:ascii="Arial" w:eastAsia="MS Mincho" w:hAnsi="Arial" w:cs="Arial"/>
          <w:b/>
          <w:color w:val="000000"/>
          <w:sz w:val="24"/>
          <w:szCs w:val="24"/>
          <w:lang w:eastAsia="en-GB"/>
        </w:rPr>
        <w:lastRenderedPageBreak/>
        <w:t>2.</w:t>
      </w:r>
      <w:r>
        <w:rPr>
          <w:rFonts w:ascii="Arial" w:eastAsia="MS Mincho" w:hAnsi="Arial" w:cs="Arial"/>
          <w:b/>
          <w:color w:val="000000"/>
          <w:sz w:val="24"/>
          <w:szCs w:val="24"/>
          <w:lang w:eastAsia="en-GB"/>
        </w:rPr>
        <w:tab/>
        <w:t>Structure of WCTR Society</w:t>
      </w:r>
    </w:p>
    <w:p w14:paraId="5E75D8D2" w14:textId="77777777" w:rsidR="00301D15" w:rsidRDefault="00301D15" w:rsidP="00301D15">
      <w:pPr>
        <w:autoSpaceDE w:val="0"/>
        <w:autoSpaceDN w:val="0"/>
        <w:adjustRightInd w:val="0"/>
        <w:spacing w:after="0" w:line="240" w:lineRule="auto"/>
        <w:jc w:val="both"/>
        <w:rPr>
          <w:rFonts w:ascii="Arial" w:eastAsia="Times New Roman" w:hAnsi="Arial" w:cs="Arial"/>
          <w:sz w:val="24"/>
        </w:rPr>
      </w:pPr>
    </w:p>
    <w:p w14:paraId="3F4768B5" w14:textId="3F24468C" w:rsidR="00301D15" w:rsidRDefault="00301D15" w:rsidP="00301D15">
      <w:pPr>
        <w:autoSpaceDE w:val="0"/>
        <w:autoSpaceDN w:val="0"/>
        <w:adjustRightInd w:val="0"/>
        <w:spacing w:after="0" w:line="240" w:lineRule="auto"/>
        <w:jc w:val="both"/>
        <w:rPr>
          <w:rFonts w:ascii="Arial" w:eastAsia="Times New Roman" w:hAnsi="Arial" w:cs="Arial"/>
          <w:sz w:val="24"/>
        </w:rPr>
      </w:pPr>
      <w:r>
        <w:rPr>
          <w:rFonts w:ascii="Arial" w:eastAsia="Times New Roman" w:hAnsi="Arial" w:cs="Arial"/>
          <w:sz w:val="24"/>
        </w:rPr>
        <w:t xml:space="preserve">TO </w:t>
      </w:r>
      <w:proofErr w:type="gramStart"/>
      <w:r>
        <w:rPr>
          <w:rFonts w:ascii="Arial" w:eastAsia="Times New Roman" w:hAnsi="Arial" w:cs="Arial"/>
          <w:sz w:val="24"/>
        </w:rPr>
        <w:t>introduced</w:t>
      </w:r>
      <w:proofErr w:type="gramEnd"/>
      <w:r>
        <w:rPr>
          <w:rFonts w:ascii="Arial" w:eastAsia="Times New Roman" w:hAnsi="Arial" w:cs="Arial"/>
          <w:sz w:val="24"/>
        </w:rPr>
        <w:t xml:space="preserve"> the different strands of his priorities for the next three years and the plans for the task force, licensing of education initiative and the academic </w:t>
      </w:r>
      <w:r w:rsidRPr="00301D15">
        <w:rPr>
          <w:rFonts w:ascii="Arial" w:eastAsia="Times New Roman" w:hAnsi="Arial" w:cs="Arial"/>
          <w:sz w:val="24"/>
        </w:rPr>
        <w:t>fellows program</w:t>
      </w:r>
      <w:r>
        <w:rPr>
          <w:rFonts w:ascii="Arial" w:eastAsia="Times New Roman" w:hAnsi="Arial" w:cs="Arial"/>
          <w:sz w:val="24"/>
        </w:rPr>
        <w:t xml:space="preserve">. </w:t>
      </w:r>
      <w:proofErr w:type="spellStart"/>
      <w:r>
        <w:rPr>
          <w:rFonts w:ascii="Arial" w:eastAsia="Times New Roman" w:hAnsi="Arial" w:cs="Arial"/>
          <w:sz w:val="24"/>
        </w:rPr>
        <w:t>Ton</w:t>
      </w:r>
      <w:r w:rsidR="00CE0034">
        <w:rPr>
          <w:rFonts w:ascii="Arial" w:eastAsia="Times New Roman" w:hAnsi="Arial" w:cs="Arial"/>
          <w:sz w:val="24"/>
        </w:rPr>
        <w:t>g</w:t>
      </w:r>
      <w:r>
        <w:rPr>
          <w:rFonts w:ascii="Arial" w:eastAsia="Times New Roman" w:hAnsi="Arial" w:cs="Arial"/>
          <w:sz w:val="24"/>
        </w:rPr>
        <w:t>ji</w:t>
      </w:r>
      <w:proofErr w:type="spellEnd"/>
      <w:r>
        <w:rPr>
          <w:rFonts w:ascii="Arial" w:eastAsia="Times New Roman" w:hAnsi="Arial" w:cs="Arial"/>
          <w:sz w:val="24"/>
        </w:rPr>
        <w:t xml:space="preserve"> University will act as the anchor institute for the urban benchmarking </w:t>
      </w:r>
      <w:proofErr w:type="spellStart"/>
      <w:r>
        <w:rPr>
          <w:rFonts w:ascii="Arial" w:eastAsia="Times New Roman" w:hAnsi="Arial" w:cs="Arial"/>
          <w:sz w:val="24"/>
        </w:rPr>
        <w:t>initative</w:t>
      </w:r>
      <w:proofErr w:type="spellEnd"/>
      <w:r>
        <w:rPr>
          <w:rFonts w:ascii="Arial" w:eastAsia="Times New Roman" w:hAnsi="Arial" w:cs="Arial"/>
          <w:sz w:val="24"/>
        </w:rPr>
        <w:t xml:space="preserve"> and Beijing </w:t>
      </w:r>
      <w:proofErr w:type="spellStart"/>
      <w:r>
        <w:rPr>
          <w:rFonts w:ascii="Arial" w:eastAsia="Times New Roman" w:hAnsi="Arial" w:cs="Arial"/>
          <w:sz w:val="24"/>
        </w:rPr>
        <w:t>Jiaotong</w:t>
      </w:r>
      <w:proofErr w:type="spellEnd"/>
      <w:r>
        <w:rPr>
          <w:rFonts w:ascii="Arial" w:eastAsia="Times New Roman" w:hAnsi="Arial" w:cs="Arial"/>
          <w:sz w:val="24"/>
        </w:rPr>
        <w:t xml:space="preserve"> will develop the education initiative. Further details will be provided to seek formal endorsement from STC for specific elements of the initiatives as this becomes necessary.</w:t>
      </w:r>
      <w:bookmarkStart w:id="0" w:name="_GoBack"/>
      <w:bookmarkEnd w:id="0"/>
    </w:p>
    <w:p w14:paraId="4E2CB539" w14:textId="5581C87B" w:rsidR="009508CC" w:rsidRPr="006C3AF8" w:rsidRDefault="009508CC" w:rsidP="00301D15">
      <w:pPr>
        <w:autoSpaceDE w:val="0"/>
        <w:autoSpaceDN w:val="0"/>
        <w:adjustRightInd w:val="0"/>
        <w:spacing w:after="0" w:line="240" w:lineRule="auto"/>
        <w:jc w:val="both"/>
        <w:rPr>
          <w:rFonts w:ascii="Arial" w:eastAsia="MS Mincho" w:hAnsi="Arial" w:cs="Arial"/>
          <w:color w:val="000000"/>
          <w:sz w:val="24"/>
          <w:szCs w:val="24"/>
          <w:lang w:eastAsia="en-GB"/>
        </w:rPr>
      </w:pPr>
    </w:p>
    <w:p w14:paraId="24312B18" w14:textId="77777777" w:rsidR="001304EA" w:rsidRDefault="001304EA" w:rsidP="009508CC">
      <w:pPr>
        <w:autoSpaceDE w:val="0"/>
        <w:autoSpaceDN w:val="0"/>
        <w:adjustRightInd w:val="0"/>
        <w:spacing w:after="0" w:line="240" w:lineRule="auto"/>
        <w:jc w:val="both"/>
        <w:rPr>
          <w:rFonts w:ascii="Arial" w:eastAsia="MS Mincho" w:hAnsi="Arial" w:cs="Arial"/>
          <w:b/>
          <w:color w:val="000000"/>
          <w:sz w:val="24"/>
          <w:szCs w:val="24"/>
          <w:lang w:eastAsia="en-GB"/>
        </w:rPr>
      </w:pPr>
    </w:p>
    <w:p w14:paraId="0D4EF3F7" w14:textId="77777777" w:rsidR="00614F23" w:rsidRDefault="001B33B0" w:rsidP="009508CC">
      <w:pPr>
        <w:autoSpaceDE w:val="0"/>
        <w:autoSpaceDN w:val="0"/>
        <w:adjustRightInd w:val="0"/>
        <w:spacing w:after="0" w:line="240" w:lineRule="auto"/>
        <w:jc w:val="both"/>
        <w:rPr>
          <w:rFonts w:ascii="Arial" w:eastAsia="MS Mincho" w:hAnsi="Arial" w:cs="Arial"/>
          <w:b/>
          <w:color w:val="000000"/>
          <w:sz w:val="24"/>
          <w:szCs w:val="24"/>
          <w:lang w:eastAsia="en-GB"/>
        </w:rPr>
      </w:pPr>
      <w:r>
        <w:rPr>
          <w:rFonts w:ascii="Arial" w:eastAsia="MS Mincho" w:hAnsi="Arial" w:cs="Arial"/>
          <w:b/>
          <w:color w:val="000000"/>
          <w:sz w:val="24"/>
          <w:szCs w:val="24"/>
          <w:lang w:eastAsia="en-GB"/>
        </w:rPr>
        <w:t>3.</w:t>
      </w:r>
      <w:r>
        <w:rPr>
          <w:rFonts w:ascii="Arial" w:eastAsia="MS Mincho" w:hAnsi="Arial" w:cs="Arial"/>
          <w:b/>
          <w:color w:val="000000"/>
          <w:sz w:val="24"/>
          <w:szCs w:val="24"/>
          <w:lang w:eastAsia="en-GB"/>
        </w:rPr>
        <w:tab/>
      </w:r>
      <w:r w:rsidR="009508CC">
        <w:rPr>
          <w:rFonts w:ascii="Arial" w:eastAsia="MS Mincho" w:hAnsi="Arial" w:cs="Arial"/>
          <w:b/>
          <w:color w:val="000000"/>
          <w:sz w:val="24"/>
          <w:szCs w:val="24"/>
          <w:lang w:eastAsia="en-GB"/>
        </w:rPr>
        <w:t xml:space="preserve">Managerial report of Mumbai conference </w:t>
      </w:r>
    </w:p>
    <w:p w14:paraId="7E6B99AD" w14:textId="77777777" w:rsidR="00301D15" w:rsidRDefault="00301D15" w:rsidP="00F66EC8">
      <w:pPr>
        <w:autoSpaceDE w:val="0"/>
        <w:autoSpaceDN w:val="0"/>
        <w:adjustRightInd w:val="0"/>
        <w:spacing w:after="0" w:line="240" w:lineRule="auto"/>
        <w:jc w:val="both"/>
        <w:rPr>
          <w:rFonts w:ascii="Arial" w:eastAsia="Times New Roman" w:hAnsi="Arial" w:cs="Arial"/>
          <w:sz w:val="24"/>
        </w:rPr>
      </w:pPr>
    </w:p>
    <w:p w14:paraId="2F37E9F7" w14:textId="7F8945CA" w:rsidR="00301D15" w:rsidRDefault="00301D15" w:rsidP="00F66EC8">
      <w:pPr>
        <w:autoSpaceDE w:val="0"/>
        <w:autoSpaceDN w:val="0"/>
        <w:adjustRightInd w:val="0"/>
        <w:spacing w:after="0" w:line="240" w:lineRule="auto"/>
        <w:jc w:val="both"/>
        <w:rPr>
          <w:rFonts w:ascii="Arial" w:eastAsia="Times New Roman" w:hAnsi="Arial" w:cs="Arial"/>
          <w:sz w:val="24"/>
        </w:rPr>
      </w:pPr>
      <w:r>
        <w:rPr>
          <w:rFonts w:ascii="Arial" w:eastAsia="Times New Roman" w:hAnsi="Arial" w:cs="Arial"/>
          <w:sz w:val="24"/>
        </w:rPr>
        <w:t>KR provided a final f</w:t>
      </w:r>
      <w:r w:rsidRPr="00301D15">
        <w:rPr>
          <w:rFonts w:ascii="Arial" w:eastAsia="Times New Roman" w:hAnsi="Arial" w:cs="Arial"/>
          <w:sz w:val="24"/>
        </w:rPr>
        <w:t>inancial update from Mumbai</w:t>
      </w:r>
      <w:r>
        <w:rPr>
          <w:rFonts w:ascii="Arial" w:eastAsia="Times New Roman" w:hAnsi="Arial" w:cs="Arial"/>
          <w:sz w:val="24"/>
        </w:rPr>
        <w:t xml:space="preserve"> which showed a small final surplus which would go to support researchers for travel and other activities over the coming period. KR pointed to the importance of sponsorship income in Mumbai.</w:t>
      </w:r>
      <w:r w:rsidRPr="00301D15">
        <w:rPr>
          <w:rFonts w:ascii="Arial" w:eastAsia="Times New Roman" w:hAnsi="Arial" w:cs="Arial"/>
          <w:sz w:val="24"/>
        </w:rPr>
        <w:t xml:space="preserve"> </w:t>
      </w:r>
      <w:r>
        <w:rPr>
          <w:rFonts w:ascii="Arial" w:eastAsia="Times New Roman" w:hAnsi="Arial" w:cs="Arial"/>
          <w:sz w:val="24"/>
        </w:rPr>
        <w:t>KR</w:t>
      </w:r>
      <w:r w:rsidRPr="00301D15">
        <w:rPr>
          <w:rFonts w:ascii="Arial" w:eastAsia="Times New Roman" w:hAnsi="Arial" w:cs="Arial"/>
          <w:sz w:val="24"/>
        </w:rPr>
        <w:t xml:space="preserve"> received a vote of thanks for </w:t>
      </w:r>
      <w:r>
        <w:rPr>
          <w:rFonts w:ascii="Arial" w:eastAsia="Times New Roman" w:hAnsi="Arial" w:cs="Arial"/>
          <w:sz w:val="24"/>
        </w:rPr>
        <w:t>his thoroughness in preparing the update and for closing off a successful conference</w:t>
      </w:r>
      <w:r w:rsidRPr="00301D15">
        <w:rPr>
          <w:rFonts w:ascii="Arial" w:eastAsia="Times New Roman" w:hAnsi="Arial" w:cs="Arial"/>
          <w:sz w:val="24"/>
        </w:rPr>
        <w:t>.</w:t>
      </w:r>
    </w:p>
    <w:p w14:paraId="1482E682" w14:textId="77777777" w:rsidR="00301D15" w:rsidRDefault="00301D15" w:rsidP="00F66EC8">
      <w:pPr>
        <w:autoSpaceDE w:val="0"/>
        <w:autoSpaceDN w:val="0"/>
        <w:adjustRightInd w:val="0"/>
        <w:spacing w:after="0" w:line="240" w:lineRule="auto"/>
        <w:jc w:val="both"/>
        <w:rPr>
          <w:rFonts w:ascii="Arial" w:eastAsia="Times New Roman" w:hAnsi="Arial" w:cs="Arial"/>
          <w:sz w:val="24"/>
        </w:rPr>
      </w:pPr>
    </w:p>
    <w:p w14:paraId="748D8B4C" w14:textId="0F17862B" w:rsidR="00614F23" w:rsidRPr="00614F23" w:rsidRDefault="001B33B0" w:rsidP="00F66EC8">
      <w:pPr>
        <w:autoSpaceDE w:val="0"/>
        <w:autoSpaceDN w:val="0"/>
        <w:adjustRightInd w:val="0"/>
        <w:spacing w:after="0" w:line="240" w:lineRule="auto"/>
        <w:jc w:val="both"/>
        <w:rPr>
          <w:rFonts w:ascii="Arial" w:eastAsia="MS Mincho" w:hAnsi="Arial" w:cs="Arial"/>
          <w:color w:val="000000"/>
          <w:sz w:val="24"/>
          <w:szCs w:val="24"/>
          <w:lang w:eastAsia="en-GB"/>
        </w:rPr>
      </w:pPr>
      <w:r>
        <w:rPr>
          <w:rFonts w:ascii="Arial" w:eastAsia="MS Mincho" w:hAnsi="Arial" w:cs="Arial"/>
          <w:b/>
          <w:color w:val="000000"/>
          <w:sz w:val="24"/>
          <w:szCs w:val="24"/>
          <w:lang w:eastAsia="en-GB"/>
        </w:rPr>
        <w:t>4.</w:t>
      </w:r>
      <w:r>
        <w:rPr>
          <w:rFonts w:ascii="Arial" w:eastAsia="MS Mincho" w:hAnsi="Arial" w:cs="Arial"/>
          <w:b/>
          <w:color w:val="000000"/>
          <w:sz w:val="24"/>
          <w:szCs w:val="24"/>
          <w:lang w:eastAsia="en-GB"/>
        </w:rPr>
        <w:tab/>
      </w:r>
      <w:r w:rsidR="009508CC">
        <w:rPr>
          <w:rFonts w:ascii="Arial" w:eastAsia="MS Mincho" w:hAnsi="Arial" w:cs="Arial"/>
          <w:b/>
          <w:color w:val="000000"/>
          <w:sz w:val="24"/>
          <w:szCs w:val="24"/>
          <w:lang w:eastAsia="en-GB"/>
        </w:rPr>
        <w:t xml:space="preserve">Operating Practice </w:t>
      </w:r>
    </w:p>
    <w:p w14:paraId="48DCFE59" w14:textId="7DF1C2D0" w:rsidR="009508CC" w:rsidRDefault="009508CC" w:rsidP="004C5C64">
      <w:pPr>
        <w:autoSpaceDE w:val="0"/>
        <w:autoSpaceDN w:val="0"/>
        <w:adjustRightInd w:val="0"/>
        <w:spacing w:after="0" w:line="240" w:lineRule="auto"/>
        <w:jc w:val="both"/>
        <w:rPr>
          <w:rFonts w:ascii="Arial" w:eastAsia="MS Mincho" w:hAnsi="Arial" w:cs="Arial"/>
          <w:b/>
          <w:color w:val="000000"/>
          <w:sz w:val="24"/>
          <w:szCs w:val="24"/>
          <w:lang w:eastAsia="en-GB"/>
        </w:rPr>
      </w:pPr>
    </w:p>
    <w:p w14:paraId="25C22BCE" w14:textId="77777777" w:rsidR="009C1D7F" w:rsidRDefault="009C1D7F" w:rsidP="004C5C64">
      <w:pPr>
        <w:autoSpaceDE w:val="0"/>
        <w:autoSpaceDN w:val="0"/>
        <w:adjustRightInd w:val="0"/>
        <w:spacing w:after="0" w:line="240" w:lineRule="auto"/>
        <w:jc w:val="both"/>
        <w:rPr>
          <w:rFonts w:ascii="Arial" w:eastAsia="Times New Roman" w:hAnsi="Arial" w:cs="Arial"/>
          <w:sz w:val="24"/>
        </w:rPr>
      </w:pPr>
      <w:r>
        <w:rPr>
          <w:rFonts w:ascii="Arial" w:eastAsia="Times New Roman" w:hAnsi="Arial" w:cs="Arial"/>
          <w:sz w:val="24"/>
        </w:rPr>
        <w:t xml:space="preserve">AH explained the process for reviewing the Current </w:t>
      </w:r>
      <w:r w:rsidRPr="00301D15">
        <w:rPr>
          <w:rFonts w:ascii="Arial" w:eastAsia="Times New Roman" w:hAnsi="Arial" w:cs="Arial"/>
          <w:sz w:val="24"/>
        </w:rPr>
        <w:t>Operating Practices</w:t>
      </w:r>
      <w:r>
        <w:rPr>
          <w:rFonts w:ascii="Arial" w:eastAsia="Times New Roman" w:hAnsi="Arial" w:cs="Arial"/>
          <w:sz w:val="24"/>
        </w:rPr>
        <w:t>. STC was asked for its view on the timetable. The recommendation was to begin in March once the new secretary is in place and to conclude for the June meeting with final publication in October.</w:t>
      </w:r>
    </w:p>
    <w:p w14:paraId="3ECBA2EB" w14:textId="3F61B386" w:rsidR="00301D15" w:rsidRDefault="009C1D7F" w:rsidP="009C1D7F">
      <w:pPr>
        <w:autoSpaceDE w:val="0"/>
        <w:autoSpaceDN w:val="0"/>
        <w:adjustRightInd w:val="0"/>
        <w:spacing w:after="0" w:line="240" w:lineRule="auto"/>
        <w:jc w:val="right"/>
        <w:rPr>
          <w:rFonts w:ascii="Arial" w:eastAsia="MS Mincho" w:hAnsi="Arial" w:cs="Arial"/>
          <w:b/>
          <w:color w:val="000000"/>
          <w:sz w:val="24"/>
          <w:szCs w:val="24"/>
          <w:lang w:eastAsia="en-GB"/>
        </w:rPr>
      </w:pPr>
      <w:r>
        <w:rPr>
          <w:rFonts w:ascii="Arial" w:eastAsia="Times New Roman" w:hAnsi="Arial" w:cs="Arial"/>
          <w:sz w:val="24"/>
        </w:rPr>
        <w:t>ACTION: AH and Secretary</w:t>
      </w:r>
      <w:r w:rsidRPr="00301D15">
        <w:rPr>
          <w:rFonts w:ascii="Arial" w:eastAsia="Times New Roman" w:hAnsi="Arial" w:cs="Arial"/>
          <w:sz w:val="24"/>
        </w:rPr>
        <w:br/>
      </w:r>
    </w:p>
    <w:p w14:paraId="543E10A1" w14:textId="2230DF31" w:rsidR="00301D15" w:rsidRDefault="00301D15" w:rsidP="004C5C64">
      <w:pPr>
        <w:autoSpaceDE w:val="0"/>
        <w:autoSpaceDN w:val="0"/>
        <w:adjustRightInd w:val="0"/>
        <w:spacing w:after="0" w:line="240" w:lineRule="auto"/>
        <w:jc w:val="both"/>
        <w:rPr>
          <w:rFonts w:ascii="Arial" w:eastAsia="MS Mincho" w:hAnsi="Arial" w:cs="Arial"/>
          <w:b/>
          <w:color w:val="000000"/>
          <w:sz w:val="24"/>
          <w:szCs w:val="24"/>
          <w:lang w:eastAsia="en-GB"/>
        </w:rPr>
      </w:pPr>
    </w:p>
    <w:p w14:paraId="61167246" w14:textId="77777777" w:rsidR="00D51DAF" w:rsidRPr="00395C00" w:rsidRDefault="005A5314" w:rsidP="004C5C64">
      <w:pPr>
        <w:autoSpaceDE w:val="0"/>
        <w:autoSpaceDN w:val="0"/>
        <w:adjustRightInd w:val="0"/>
        <w:spacing w:after="0" w:line="240" w:lineRule="auto"/>
        <w:jc w:val="both"/>
        <w:rPr>
          <w:rFonts w:ascii="Arial" w:eastAsia="MS Mincho" w:hAnsi="Arial" w:cs="Arial"/>
          <w:b/>
          <w:color w:val="0070C0"/>
          <w:sz w:val="24"/>
          <w:szCs w:val="24"/>
          <w:lang w:eastAsia="en-GB"/>
        </w:rPr>
      </w:pPr>
      <w:r>
        <w:rPr>
          <w:rFonts w:ascii="Arial" w:eastAsia="MS Mincho" w:hAnsi="Arial" w:cs="Arial"/>
          <w:b/>
          <w:color w:val="000000"/>
          <w:sz w:val="24"/>
          <w:szCs w:val="24"/>
          <w:lang w:eastAsia="en-GB"/>
        </w:rPr>
        <w:t>5.</w:t>
      </w:r>
      <w:r>
        <w:rPr>
          <w:rFonts w:ascii="Arial" w:eastAsia="MS Mincho" w:hAnsi="Arial" w:cs="Arial"/>
          <w:b/>
          <w:color w:val="000000"/>
          <w:sz w:val="24"/>
          <w:szCs w:val="24"/>
          <w:lang w:eastAsia="en-GB"/>
        </w:rPr>
        <w:tab/>
        <w:t xml:space="preserve">Progress report on WCTR2022 Montreal </w:t>
      </w:r>
      <w:r w:rsidR="00395C00">
        <w:rPr>
          <w:rFonts w:ascii="Arial" w:eastAsia="MS Mincho" w:hAnsi="Arial" w:cs="Arial"/>
          <w:b/>
          <w:color w:val="000000"/>
          <w:sz w:val="24"/>
          <w:szCs w:val="24"/>
          <w:lang w:eastAsia="en-GB"/>
        </w:rPr>
        <w:t xml:space="preserve"> </w:t>
      </w:r>
    </w:p>
    <w:p w14:paraId="100ABD6F" w14:textId="274C9F1B" w:rsidR="009508CC" w:rsidRDefault="009508CC" w:rsidP="004C5C64">
      <w:pPr>
        <w:autoSpaceDE w:val="0"/>
        <w:autoSpaceDN w:val="0"/>
        <w:adjustRightInd w:val="0"/>
        <w:spacing w:after="0" w:line="240" w:lineRule="auto"/>
        <w:jc w:val="both"/>
        <w:rPr>
          <w:rFonts w:ascii="Arial" w:eastAsia="MS Mincho" w:hAnsi="Arial" w:cs="Arial"/>
          <w:b/>
          <w:color w:val="000000"/>
          <w:sz w:val="24"/>
          <w:szCs w:val="24"/>
          <w:lang w:eastAsia="en-GB"/>
        </w:rPr>
      </w:pPr>
    </w:p>
    <w:p w14:paraId="4180844F" w14:textId="31C2D2EF" w:rsidR="009C1D7F" w:rsidRPr="009C1D7F" w:rsidRDefault="009C1D7F" w:rsidP="004C5C64">
      <w:pPr>
        <w:autoSpaceDE w:val="0"/>
        <w:autoSpaceDN w:val="0"/>
        <w:adjustRightInd w:val="0"/>
        <w:spacing w:after="0" w:line="240" w:lineRule="auto"/>
        <w:jc w:val="both"/>
        <w:rPr>
          <w:rFonts w:ascii="Arial" w:eastAsia="MS Mincho" w:hAnsi="Arial" w:cs="Arial"/>
          <w:color w:val="000000"/>
          <w:sz w:val="24"/>
          <w:szCs w:val="24"/>
          <w:lang w:eastAsia="en-GB"/>
        </w:rPr>
      </w:pPr>
      <w:r w:rsidRPr="009C1D7F">
        <w:rPr>
          <w:rFonts w:ascii="Arial" w:eastAsia="MS Mincho" w:hAnsi="Arial" w:cs="Arial"/>
          <w:color w:val="000000"/>
          <w:sz w:val="24"/>
          <w:szCs w:val="24"/>
          <w:lang w:eastAsia="en-GB"/>
        </w:rPr>
        <w:t xml:space="preserve">CM gave a short update on preparations. There has been a good growth in the LOC and a website will be launched shortly to begin advertising. It will be </w:t>
      </w:r>
      <w:r>
        <w:rPr>
          <w:rFonts w:ascii="Arial" w:eastAsia="MS Mincho" w:hAnsi="Arial" w:cs="Arial"/>
          <w:color w:val="000000"/>
          <w:sz w:val="24"/>
          <w:szCs w:val="24"/>
          <w:lang w:eastAsia="en-GB"/>
        </w:rPr>
        <w:t>important</w:t>
      </w:r>
      <w:r w:rsidRPr="009C1D7F">
        <w:rPr>
          <w:rFonts w:ascii="Arial" w:eastAsia="MS Mincho" w:hAnsi="Arial" w:cs="Arial"/>
          <w:color w:val="000000"/>
          <w:sz w:val="24"/>
          <w:szCs w:val="24"/>
          <w:lang w:eastAsia="en-GB"/>
        </w:rPr>
        <w:t xml:space="preserve"> for people </w:t>
      </w:r>
      <w:r>
        <w:rPr>
          <w:rFonts w:ascii="Arial" w:eastAsia="MS Mincho" w:hAnsi="Arial" w:cs="Arial"/>
          <w:color w:val="000000"/>
          <w:sz w:val="24"/>
          <w:szCs w:val="24"/>
          <w:lang w:eastAsia="en-GB"/>
        </w:rPr>
        <w:t xml:space="preserve">to be aware of the need </w:t>
      </w:r>
      <w:r w:rsidRPr="009C1D7F">
        <w:rPr>
          <w:rFonts w:ascii="Arial" w:eastAsia="MS Mincho" w:hAnsi="Arial" w:cs="Arial"/>
          <w:color w:val="000000"/>
          <w:sz w:val="24"/>
          <w:szCs w:val="24"/>
          <w:lang w:eastAsia="en-GB"/>
        </w:rPr>
        <w:t>to book early as Montreal is very busy in the summer.</w:t>
      </w:r>
    </w:p>
    <w:p w14:paraId="4740C242" w14:textId="77777777" w:rsidR="009C1D7F" w:rsidRDefault="009C1D7F" w:rsidP="004C5C64">
      <w:pPr>
        <w:autoSpaceDE w:val="0"/>
        <w:autoSpaceDN w:val="0"/>
        <w:adjustRightInd w:val="0"/>
        <w:spacing w:after="0" w:line="240" w:lineRule="auto"/>
        <w:jc w:val="both"/>
        <w:rPr>
          <w:rFonts w:ascii="Arial" w:eastAsia="MS Mincho" w:hAnsi="Arial" w:cs="Arial"/>
          <w:b/>
          <w:color w:val="000000"/>
          <w:sz w:val="24"/>
          <w:szCs w:val="24"/>
          <w:lang w:eastAsia="en-GB"/>
        </w:rPr>
      </w:pPr>
    </w:p>
    <w:p w14:paraId="0712149C" w14:textId="77777777" w:rsidR="00A80201" w:rsidRDefault="00A80201" w:rsidP="004C5C64">
      <w:pPr>
        <w:autoSpaceDE w:val="0"/>
        <w:autoSpaceDN w:val="0"/>
        <w:adjustRightInd w:val="0"/>
        <w:spacing w:after="0" w:line="240" w:lineRule="auto"/>
        <w:jc w:val="both"/>
        <w:rPr>
          <w:rFonts w:ascii="Arial" w:eastAsia="MS Mincho" w:hAnsi="Arial" w:cs="Arial"/>
          <w:b/>
          <w:color w:val="000000"/>
          <w:sz w:val="24"/>
          <w:szCs w:val="24"/>
          <w:lang w:eastAsia="en-GB"/>
        </w:rPr>
      </w:pPr>
      <w:r>
        <w:rPr>
          <w:rFonts w:ascii="Arial" w:eastAsia="MS Mincho" w:hAnsi="Arial" w:cs="Arial"/>
          <w:b/>
          <w:color w:val="000000"/>
          <w:sz w:val="24"/>
          <w:szCs w:val="24"/>
          <w:lang w:eastAsia="en-GB"/>
        </w:rPr>
        <w:t>6.</w:t>
      </w:r>
      <w:r>
        <w:rPr>
          <w:rFonts w:ascii="Arial" w:eastAsia="MS Mincho" w:hAnsi="Arial" w:cs="Arial"/>
          <w:b/>
          <w:color w:val="000000"/>
          <w:sz w:val="24"/>
          <w:szCs w:val="24"/>
          <w:lang w:eastAsia="en-GB"/>
        </w:rPr>
        <w:tab/>
        <w:t>Site Selection for 17</w:t>
      </w:r>
      <w:r w:rsidRPr="00A80201">
        <w:rPr>
          <w:rFonts w:ascii="Arial" w:eastAsia="MS Mincho" w:hAnsi="Arial" w:cs="Arial"/>
          <w:b/>
          <w:color w:val="000000"/>
          <w:sz w:val="24"/>
          <w:szCs w:val="24"/>
          <w:vertAlign w:val="superscript"/>
          <w:lang w:eastAsia="en-GB"/>
        </w:rPr>
        <w:t>th</w:t>
      </w:r>
      <w:r w:rsidR="00614F23">
        <w:rPr>
          <w:rFonts w:ascii="Arial" w:eastAsia="MS Mincho" w:hAnsi="Arial" w:cs="Arial"/>
          <w:b/>
          <w:color w:val="000000"/>
          <w:sz w:val="24"/>
          <w:szCs w:val="24"/>
          <w:lang w:eastAsia="en-GB"/>
        </w:rPr>
        <w:t xml:space="preserve"> WCTR 2025</w:t>
      </w:r>
    </w:p>
    <w:p w14:paraId="780D2DF3" w14:textId="77777777" w:rsidR="009C1D7F" w:rsidRDefault="009C1D7F" w:rsidP="004C5C64">
      <w:pPr>
        <w:autoSpaceDE w:val="0"/>
        <w:autoSpaceDN w:val="0"/>
        <w:adjustRightInd w:val="0"/>
        <w:spacing w:after="0" w:line="240" w:lineRule="auto"/>
        <w:jc w:val="both"/>
        <w:rPr>
          <w:rFonts w:ascii="Arial" w:eastAsia="Times New Roman" w:hAnsi="Arial" w:cs="Arial"/>
          <w:sz w:val="24"/>
        </w:rPr>
      </w:pPr>
    </w:p>
    <w:p w14:paraId="318410D6" w14:textId="77777777" w:rsidR="009C1D7F" w:rsidRDefault="009C1D7F" w:rsidP="004C5C64">
      <w:pPr>
        <w:autoSpaceDE w:val="0"/>
        <w:autoSpaceDN w:val="0"/>
        <w:adjustRightInd w:val="0"/>
        <w:spacing w:after="0" w:line="240" w:lineRule="auto"/>
        <w:jc w:val="both"/>
        <w:rPr>
          <w:rFonts w:ascii="Arial" w:eastAsia="Times New Roman" w:hAnsi="Arial" w:cs="Arial"/>
          <w:sz w:val="24"/>
        </w:rPr>
      </w:pPr>
      <w:r>
        <w:rPr>
          <w:rFonts w:ascii="Arial" w:eastAsia="Times New Roman" w:hAnsi="Arial" w:cs="Arial"/>
          <w:sz w:val="24"/>
        </w:rPr>
        <w:t xml:space="preserve">The </w:t>
      </w:r>
      <w:r w:rsidRPr="00301D15">
        <w:rPr>
          <w:rFonts w:ascii="Arial" w:eastAsia="Times New Roman" w:hAnsi="Arial" w:cs="Arial"/>
          <w:sz w:val="24"/>
        </w:rPr>
        <w:t xml:space="preserve">SSSC </w:t>
      </w:r>
      <w:r>
        <w:rPr>
          <w:rFonts w:ascii="Arial" w:eastAsia="Times New Roman" w:hAnsi="Arial" w:cs="Arial"/>
          <w:sz w:val="24"/>
        </w:rPr>
        <w:t xml:space="preserve">(AH, AM, SJ-D) will begin by launching the call later in February. There will need to be a decision taken about how best to manage the process of initial bid presentation in a virtual meeting. </w:t>
      </w:r>
    </w:p>
    <w:p w14:paraId="22105304" w14:textId="70B56735" w:rsidR="00D51DAF" w:rsidRPr="009C1D7F" w:rsidRDefault="009C1D7F" w:rsidP="009C1D7F">
      <w:pPr>
        <w:autoSpaceDE w:val="0"/>
        <w:autoSpaceDN w:val="0"/>
        <w:adjustRightInd w:val="0"/>
        <w:spacing w:after="0" w:line="240" w:lineRule="auto"/>
        <w:jc w:val="right"/>
        <w:rPr>
          <w:rFonts w:ascii="Arial" w:eastAsia="MS Mincho" w:hAnsi="Arial" w:cs="Arial"/>
          <w:b/>
          <w:color w:val="000000"/>
          <w:sz w:val="24"/>
          <w:szCs w:val="24"/>
          <w:lang w:eastAsia="en-GB"/>
        </w:rPr>
      </w:pPr>
      <w:r w:rsidRPr="009C1D7F">
        <w:rPr>
          <w:rFonts w:ascii="Arial" w:eastAsia="Times New Roman" w:hAnsi="Arial" w:cs="Arial"/>
          <w:b/>
          <w:sz w:val="24"/>
        </w:rPr>
        <w:t>ACTION: AH/GM</w:t>
      </w:r>
      <w:r w:rsidRPr="009C1D7F">
        <w:rPr>
          <w:rFonts w:ascii="Arial" w:eastAsia="Times New Roman" w:hAnsi="Arial" w:cs="Arial"/>
          <w:b/>
          <w:sz w:val="24"/>
        </w:rPr>
        <w:br/>
      </w:r>
    </w:p>
    <w:p w14:paraId="674D889B" w14:textId="72EFF586" w:rsidR="00A80201" w:rsidRDefault="00A80201" w:rsidP="004C5C64">
      <w:pPr>
        <w:autoSpaceDE w:val="0"/>
        <w:autoSpaceDN w:val="0"/>
        <w:adjustRightInd w:val="0"/>
        <w:spacing w:after="0" w:line="240" w:lineRule="auto"/>
        <w:jc w:val="both"/>
        <w:rPr>
          <w:rFonts w:ascii="Arial" w:eastAsia="MS Mincho" w:hAnsi="Arial" w:cs="Arial"/>
          <w:b/>
          <w:color w:val="000000"/>
          <w:sz w:val="24"/>
          <w:szCs w:val="24"/>
          <w:lang w:eastAsia="en-GB"/>
        </w:rPr>
      </w:pPr>
      <w:r>
        <w:rPr>
          <w:rFonts w:ascii="Arial" w:eastAsia="MS Mincho" w:hAnsi="Arial" w:cs="Arial"/>
          <w:b/>
          <w:color w:val="000000"/>
          <w:sz w:val="24"/>
          <w:szCs w:val="24"/>
          <w:lang w:eastAsia="en-GB"/>
        </w:rPr>
        <w:t>7.</w:t>
      </w:r>
      <w:r>
        <w:rPr>
          <w:rFonts w:ascii="Arial" w:eastAsia="MS Mincho" w:hAnsi="Arial" w:cs="Arial"/>
          <w:b/>
          <w:color w:val="000000"/>
          <w:sz w:val="24"/>
          <w:szCs w:val="24"/>
          <w:lang w:eastAsia="en-GB"/>
        </w:rPr>
        <w:tab/>
        <w:t>E</w:t>
      </w:r>
      <w:r w:rsidR="00E3607A">
        <w:rPr>
          <w:rFonts w:ascii="Arial" w:eastAsia="MS Mincho" w:hAnsi="Arial" w:cs="Arial"/>
          <w:b/>
          <w:color w:val="000000"/>
          <w:sz w:val="24"/>
          <w:szCs w:val="24"/>
          <w:lang w:eastAsia="en-GB"/>
        </w:rPr>
        <w:t>lsevier Contract Discussions</w:t>
      </w:r>
    </w:p>
    <w:p w14:paraId="7AAB0698" w14:textId="77777777" w:rsidR="009C1D7F" w:rsidRDefault="009C1D7F" w:rsidP="004C5C64">
      <w:pPr>
        <w:autoSpaceDE w:val="0"/>
        <w:autoSpaceDN w:val="0"/>
        <w:adjustRightInd w:val="0"/>
        <w:spacing w:after="0" w:line="240" w:lineRule="auto"/>
        <w:jc w:val="both"/>
        <w:rPr>
          <w:rFonts w:ascii="Arial" w:eastAsia="MS Mincho" w:hAnsi="Arial" w:cs="Arial"/>
          <w:b/>
          <w:color w:val="000000"/>
          <w:sz w:val="24"/>
          <w:szCs w:val="24"/>
          <w:lang w:eastAsia="en-GB"/>
        </w:rPr>
      </w:pPr>
    </w:p>
    <w:p w14:paraId="20B2E737" w14:textId="5868B705" w:rsidR="00D51DAF" w:rsidRDefault="009C1D7F" w:rsidP="004C5C64">
      <w:pPr>
        <w:autoSpaceDE w:val="0"/>
        <w:autoSpaceDN w:val="0"/>
        <w:adjustRightInd w:val="0"/>
        <w:spacing w:after="0" w:line="240" w:lineRule="auto"/>
        <w:jc w:val="both"/>
        <w:rPr>
          <w:rFonts w:ascii="Arial" w:eastAsia="MS Mincho" w:hAnsi="Arial" w:cs="Arial"/>
          <w:b/>
          <w:color w:val="000000"/>
          <w:sz w:val="24"/>
          <w:szCs w:val="24"/>
          <w:lang w:eastAsia="en-GB"/>
        </w:rPr>
      </w:pPr>
      <w:r w:rsidRPr="009C1D7F">
        <w:rPr>
          <w:rFonts w:ascii="Arial" w:eastAsia="MS Mincho" w:hAnsi="Arial" w:cs="Arial"/>
          <w:b/>
          <w:color w:val="000000"/>
          <w:sz w:val="24"/>
          <w:szCs w:val="24"/>
          <w:lang w:eastAsia="en-GB"/>
        </w:rPr>
        <w:t>7a. CMS</w:t>
      </w:r>
    </w:p>
    <w:p w14:paraId="44420E49" w14:textId="376A53B7" w:rsidR="009C1D7F" w:rsidRDefault="009C1D7F" w:rsidP="004C5C64">
      <w:pPr>
        <w:autoSpaceDE w:val="0"/>
        <w:autoSpaceDN w:val="0"/>
        <w:adjustRightInd w:val="0"/>
        <w:spacing w:after="0" w:line="240" w:lineRule="auto"/>
        <w:jc w:val="both"/>
        <w:rPr>
          <w:rFonts w:ascii="Arial" w:eastAsia="MS Mincho" w:hAnsi="Arial" w:cs="Arial"/>
          <w:color w:val="000000"/>
          <w:sz w:val="24"/>
          <w:szCs w:val="24"/>
          <w:lang w:eastAsia="en-GB"/>
        </w:rPr>
      </w:pPr>
      <w:r>
        <w:rPr>
          <w:rFonts w:ascii="Arial" w:eastAsia="MS Mincho" w:hAnsi="Arial" w:cs="Arial"/>
          <w:color w:val="000000"/>
          <w:sz w:val="24"/>
          <w:szCs w:val="24"/>
          <w:lang w:eastAsia="en-GB"/>
        </w:rPr>
        <w:t xml:space="preserve">STC ratified the sub-committee’s recommendation to move to Easy Chair and to annul the contracts with Elsevier without penalty. The LOC would provide further updates on the provision of an app or web based alternative </w:t>
      </w:r>
      <w:r w:rsidR="00B05483">
        <w:rPr>
          <w:rFonts w:ascii="Arial" w:eastAsia="MS Mincho" w:hAnsi="Arial" w:cs="Arial"/>
          <w:color w:val="000000"/>
          <w:sz w:val="24"/>
          <w:szCs w:val="24"/>
          <w:lang w:eastAsia="en-GB"/>
        </w:rPr>
        <w:t>by January 2021.</w:t>
      </w:r>
    </w:p>
    <w:p w14:paraId="051A5DF7" w14:textId="2CD0B136" w:rsidR="00B05483" w:rsidRPr="00B05483" w:rsidRDefault="00B05483" w:rsidP="00B05483">
      <w:pPr>
        <w:autoSpaceDE w:val="0"/>
        <w:autoSpaceDN w:val="0"/>
        <w:adjustRightInd w:val="0"/>
        <w:spacing w:after="0" w:line="240" w:lineRule="auto"/>
        <w:jc w:val="right"/>
        <w:rPr>
          <w:rFonts w:ascii="Arial" w:eastAsia="MS Mincho" w:hAnsi="Arial" w:cs="Arial"/>
          <w:b/>
          <w:color w:val="000000"/>
          <w:sz w:val="24"/>
          <w:szCs w:val="24"/>
          <w:lang w:eastAsia="en-GB"/>
        </w:rPr>
      </w:pPr>
      <w:r w:rsidRPr="00B05483">
        <w:rPr>
          <w:rFonts w:ascii="Arial" w:eastAsia="MS Mincho" w:hAnsi="Arial" w:cs="Arial"/>
          <w:b/>
          <w:color w:val="000000"/>
          <w:sz w:val="24"/>
          <w:szCs w:val="24"/>
          <w:lang w:eastAsia="en-GB"/>
        </w:rPr>
        <w:t>ACTION: CM</w:t>
      </w:r>
    </w:p>
    <w:p w14:paraId="12F1DCB5" w14:textId="5766F41F" w:rsidR="009C1D7F" w:rsidRDefault="009C1D7F" w:rsidP="004C5C64">
      <w:pPr>
        <w:autoSpaceDE w:val="0"/>
        <w:autoSpaceDN w:val="0"/>
        <w:adjustRightInd w:val="0"/>
        <w:spacing w:after="0" w:line="240" w:lineRule="auto"/>
        <w:jc w:val="both"/>
        <w:rPr>
          <w:rFonts w:ascii="Arial" w:eastAsia="MS Mincho" w:hAnsi="Arial" w:cs="Arial"/>
          <w:color w:val="000000"/>
          <w:sz w:val="24"/>
          <w:szCs w:val="24"/>
          <w:lang w:eastAsia="en-GB"/>
        </w:rPr>
      </w:pPr>
    </w:p>
    <w:p w14:paraId="23B035C3" w14:textId="6FD304D3" w:rsidR="009C1D7F" w:rsidRDefault="00B05483" w:rsidP="004C5C64">
      <w:pPr>
        <w:autoSpaceDE w:val="0"/>
        <w:autoSpaceDN w:val="0"/>
        <w:adjustRightInd w:val="0"/>
        <w:spacing w:after="0" w:line="240" w:lineRule="auto"/>
        <w:jc w:val="both"/>
        <w:rPr>
          <w:rFonts w:ascii="Arial" w:eastAsia="MS Mincho" w:hAnsi="Arial" w:cs="Arial"/>
          <w:color w:val="000000"/>
          <w:sz w:val="24"/>
          <w:szCs w:val="24"/>
          <w:lang w:eastAsia="en-GB"/>
        </w:rPr>
      </w:pPr>
      <w:r w:rsidRPr="00B05483">
        <w:rPr>
          <w:rFonts w:ascii="Arial" w:eastAsia="MS Mincho" w:hAnsi="Arial" w:cs="Arial"/>
          <w:color w:val="000000"/>
          <w:sz w:val="24"/>
          <w:szCs w:val="24"/>
          <w:lang w:eastAsia="en-GB"/>
        </w:rPr>
        <w:t xml:space="preserve">It was noted that the process for the criteria for bidding to host 2025 would need to be changed. Overall the view was that the bidders should propose which system they </w:t>
      </w:r>
      <w:r w:rsidRPr="00B05483">
        <w:rPr>
          <w:rFonts w:ascii="Arial" w:eastAsia="MS Mincho" w:hAnsi="Arial" w:cs="Arial"/>
          <w:color w:val="000000"/>
          <w:sz w:val="24"/>
          <w:szCs w:val="24"/>
          <w:lang w:eastAsia="en-GB"/>
        </w:rPr>
        <w:lastRenderedPageBreak/>
        <w:t>would adopt, providing justification for any move away from Easy Chair. The functionality required by the Society will be set out in an Annex of the bid documents.</w:t>
      </w:r>
    </w:p>
    <w:p w14:paraId="0D6D12EF" w14:textId="6E16708C" w:rsidR="00B05483" w:rsidRPr="00B05483" w:rsidRDefault="00B05483" w:rsidP="00B05483">
      <w:pPr>
        <w:autoSpaceDE w:val="0"/>
        <w:autoSpaceDN w:val="0"/>
        <w:adjustRightInd w:val="0"/>
        <w:spacing w:after="0" w:line="240" w:lineRule="auto"/>
        <w:jc w:val="right"/>
        <w:rPr>
          <w:rFonts w:ascii="Arial" w:eastAsia="MS Mincho" w:hAnsi="Arial" w:cs="Arial"/>
          <w:b/>
          <w:color w:val="000000"/>
          <w:sz w:val="24"/>
          <w:szCs w:val="24"/>
          <w:lang w:eastAsia="en-GB"/>
        </w:rPr>
      </w:pPr>
      <w:r w:rsidRPr="00B05483">
        <w:rPr>
          <w:rFonts w:ascii="Arial" w:eastAsia="MS Mincho" w:hAnsi="Arial" w:cs="Arial"/>
          <w:b/>
          <w:color w:val="000000"/>
          <w:sz w:val="24"/>
          <w:szCs w:val="24"/>
          <w:lang w:eastAsia="en-GB"/>
        </w:rPr>
        <w:t>ACTION: AH/GM</w:t>
      </w:r>
    </w:p>
    <w:p w14:paraId="202613D1" w14:textId="77777777" w:rsidR="00B05483" w:rsidRPr="00B05483" w:rsidRDefault="00B05483" w:rsidP="004C5C64">
      <w:pPr>
        <w:autoSpaceDE w:val="0"/>
        <w:autoSpaceDN w:val="0"/>
        <w:adjustRightInd w:val="0"/>
        <w:spacing w:after="0" w:line="240" w:lineRule="auto"/>
        <w:jc w:val="both"/>
        <w:rPr>
          <w:rFonts w:ascii="Arial" w:eastAsia="MS Mincho" w:hAnsi="Arial" w:cs="Arial"/>
          <w:color w:val="000000"/>
          <w:sz w:val="24"/>
          <w:szCs w:val="24"/>
          <w:lang w:eastAsia="en-GB"/>
        </w:rPr>
      </w:pPr>
    </w:p>
    <w:p w14:paraId="5E166B0A" w14:textId="5A4A46C6" w:rsidR="00B05483" w:rsidRPr="009C1D7F" w:rsidRDefault="00B05483" w:rsidP="004C5C64">
      <w:pPr>
        <w:autoSpaceDE w:val="0"/>
        <w:autoSpaceDN w:val="0"/>
        <w:adjustRightInd w:val="0"/>
        <w:spacing w:after="0" w:line="240" w:lineRule="auto"/>
        <w:jc w:val="both"/>
        <w:rPr>
          <w:rFonts w:ascii="Arial" w:eastAsia="MS Mincho" w:hAnsi="Arial" w:cs="Arial"/>
          <w:b/>
          <w:color w:val="000000"/>
          <w:sz w:val="24"/>
          <w:szCs w:val="24"/>
          <w:lang w:eastAsia="en-GB"/>
        </w:rPr>
      </w:pPr>
      <w:r>
        <w:rPr>
          <w:rFonts w:ascii="Arial" w:eastAsia="MS Mincho" w:hAnsi="Arial" w:cs="Arial"/>
          <w:b/>
          <w:color w:val="000000"/>
          <w:sz w:val="24"/>
          <w:szCs w:val="24"/>
          <w:lang w:eastAsia="en-GB"/>
        </w:rPr>
        <w:t>7b. Journals</w:t>
      </w:r>
    </w:p>
    <w:p w14:paraId="3BD91215" w14:textId="594B7CCD" w:rsidR="00B05483" w:rsidRDefault="00B05483" w:rsidP="004C5C64">
      <w:pPr>
        <w:autoSpaceDE w:val="0"/>
        <w:autoSpaceDN w:val="0"/>
        <w:adjustRightInd w:val="0"/>
        <w:spacing w:after="0" w:line="240" w:lineRule="auto"/>
        <w:jc w:val="both"/>
        <w:rPr>
          <w:rFonts w:ascii="Arial" w:hAnsi="Arial" w:cs="Arial"/>
          <w:sz w:val="24"/>
        </w:rPr>
      </w:pPr>
      <w:r>
        <w:rPr>
          <w:rFonts w:ascii="Arial" w:hAnsi="Arial" w:cs="Arial"/>
          <w:sz w:val="24"/>
        </w:rPr>
        <w:t xml:space="preserve">GM provided a brief update on the journal contract renegotiation sub-committee. He summarised the forthcoming issue on </w:t>
      </w:r>
      <w:r w:rsidRPr="0030396F">
        <w:rPr>
          <w:rFonts w:ascii="Arial" w:hAnsi="Arial" w:cs="Arial"/>
          <w:sz w:val="24"/>
        </w:rPr>
        <w:t>Op</w:t>
      </w:r>
      <w:r>
        <w:rPr>
          <w:rFonts w:ascii="Arial" w:hAnsi="Arial" w:cs="Arial"/>
          <w:sz w:val="24"/>
        </w:rPr>
        <w:t>en Access. During the forthcoming contract period it is likely that some parts of the world will prevent authors from submitting papers to hybrid journals. However, this will be done differently in the countries that do adopt this policy and it will not be adopted everywhere. The Society will need to keep under review the trade-offs between loss of authors from making a shift to OA where authors cannot then pay and loss from not making that shift.</w:t>
      </w:r>
    </w:p>
    <w:p w14:paraId="3FFFAD99" w14:textId="30839DB8" w:rsidR="00B05483" w:rsidRDefault="00B05483" w:rsidP="004C5C64">
      <w:pPr>
        <w:autoSpaceDE w:val="0"/>
        <w:autoSpaceDN w:val="0"/>
        <w:adjustRightInd w:val="0"/>
        <w:spacing w:after="0" w:line="240" w:lineRule="auto"/>
        <w:jc w:val="both"/>
        <w:rPr>
          <w:rFonts w:ascii="Arial" w:hAnsi="Arial" w:cs="Arial"/>
          <w:sz w:val="24"/>
        </w:rPr>
      </w:pPr>
    </w:p>
    <w:p w14:paraId="5C526399" w14:textId="77777777" w:rsidR="00B05483" w:rsidRDefault="00B05483" w:rsidP="004C5C64">
      <w:pPr>
        <w:autoSpaceDE w:val="0"/>
        <w:autoSpaceDN w:val="0"/>
        <w:adjustRightInd w:val="0"/>
        <w:spacing w:after="0" w:line="240" w:lineRule="auto"/>
        <w:jc w:val="both"/>
        <w:rPr>
          <w:rFonts w:ascii="Arial" w:hAnsi="Arial" w:cs="Arial"/>
          <w:sz w:val="24"/>
        </w:rPr>
      </w:pPr>
      <w:r>
        <w:rPr>
          <w:rFonts w:ascii="Arial" w:hAnsi="Arial" w:cs="Arial"/>
          <w:sz w:val="24"/>
        </w:rPr>
        <w:t>STC members were broadly supportive of the recommendations of the sub-committee but raised specific points to address. TO asked for these to be considered and invited further comment on the report and recommendations to be fed back to GM within 2 weeks. The specific points were:</w:t>
      </w:r>
    </w:p>
    <w:p w14:paraId="44466619" w14:textId="55FD89D1" w:rsidR="00B05483" w:rsidRDefault="00B05483" w:rsidP="00B05483">
      <w:pPr>
        <w:pStyle w:val="ListParagraph"/>
        <w:numPr>
          <w:ilvl w:val="0"/>
          <w:numId w:val="22"/>
        </w:numPr>
        <w:autoSpaceDE w:val="0"/>
        <w:autoSpaceDN w:val="0"/>
        <w:adjustRightInd w:val="0"/>
        <w:spacing w:after="0" w:line="240" w:lineRule="auto"/>
        <w:jc w:val="both"/>
        <w:rPr>
          <w:rFonts w:ascii="Arial" w:hAnsi="Arial" w:cs="Arial"/>
          <w:sz w:val="24"/>
        </w:rPr>
      </w:pPr>
      <w:r>
        <w:rPr>
          <w:rFonts w:ascii="Arial" w:hAnsi="Arial" w:cs="Arial"/>
          <w:sz w:val="24"/>
        </w:rPr>
        <w:t>To revisit whether a three year renegotiation was a preferable strategy to six years given the uncertainties in the field</w:t>
      </w:r>
    </w:p>
    <w:p w14:paraId="2DA4F2EF" w14:textId="24B33053" w:rsidR="00B05483" w:rsidRDefault="00B05483" w:rsidP="00B05483">
      <w:pPr>
        <w:pStyle w:val="ListParagraph"/>
        <w:numPr>
          <w:ilvl w:val="0"/>
          <w:numId w:val="22"/>
        </w:numPr>
        <w:autoSpaceDE w:val="0"/>
        <w:autoSpaceDN w:val="0"/>
        <w:adjustRightInd w:val="0"/>
        <w:spacing w:after="0" w:line="240" w:lineRule="auto"/>
        <w:jc w:val="both"/>
        <w:rPr>
          <w:rFonts w:ascii="Arial" w:hAnsi="Arial" w:cs="Arial"/>
          <w:sz w:val="24"/>
        </w:rPr>
      </w:pPr>
      <w:r>
        <w:rPr>
          <w:rFonts w:ascii="Arial" w:hAnsi="Arial" w:cs="Arial"/>
          <w:sz w:val="24"/>
        </w:rPr>
        <w:t>To explore with other publishers the offer they would have for Case Studies in advance of negotiating with Elsevier (SS has passed the SAGE contact details which Transportation Research Record has elected to use)</w:t>
      </w:r>
    </w:p>
    <w:p w14:paraId="560B8E69" w14:textId="16EE658E" w:rsidR="00B05483" w:rsidRDefault="00B05483" w:rsidP="00B05483">
      <w:pPr>
        <w:pStyle w:val="ListParagraph"/>
        <w:numPr>
          <w:ilvl w:val="0"/>
          <w:numId w:val="22"/>
        </w:numPr>
        <w:autoSpaceDE w:val="0"/>
        <w:autoSpaceDN w:val="0"/>
        <w:adjustRightInd w:val="0"/>
        <w:spacing w:after="0" w:line="240" w:lineRule="auto"/>
        <w:jc w:val="both"/>
        <w:rPr>
          <w:rFonts w:ascii="Arial" w:hAnsi="Arial" w:cs="Arial"/>
          <w:sz w:val="24"/>
        </w:rPr>
      </w:pPr>
      <w:r>
        <w:rPr>
          <w:rFonts w:ascii="Arial" w:hAnsi="Arial" w:cs="Arial"/>
          <w:sz w:val="24"/>
        </w:rPr>
        <w:t>The process by which STC will approve a decision to flip CSTP and to try to leverage Elsevier to flip Transport Policy needed to be clearer. It was not certain that a 50% of papers coming from people switching to OA publishing nationally was sufficient.</w:t>
      </w:r>
    </w:p>
    <w:p w14:paraId="52BAB8CC" w14:textId="7273D0F0" w:rsidR="00B05483" w:rsidRPr="00B05483" w:rsidRDefault="00B05483" w:rsidP="00B05483">
      <w:pPr>
        <w:pStyle w:val="ListParagraph"/>
        <w:numPr>
          <w:ilvl w:val="0"/>
          <w:numId w:val="22"/>
        </w:numPr>
        <w:autoSpaceDE w:val="0"/>
        <w:autoSpaceDN w:val="0"/>
        <w:adjustRightInd w:val="0"/>
        <w:spacing w:after="0" w:line="240" w:lineRule="auto"/>
        <w:jc w:val="both"/>
        <w:rPr>
          <w:rFonts w:ascii="Arial" w:hAnsi="Arial" w:cs="Arial"/>
          <w:sz w:val="24"/>
        </w:rPr>
      </w:pPr>
      <w:r>
        <w:rPr>
          <w:rFonts w:ascii="Arial" w:hAnsi="Arial" w:cs="Arial"/>
          <w:sz w:val="24"/>
        </w:rPr>
        <w:t>A regular means of surveying members for changes in the publishing market was recommended.</w:t>
      </w:r>
    </w:p>
    <w:p w14:paraId="359076BA" w14:textId="77777777" w:rsidR="00EE0842" w:rsidRPr="00EE0842" w:rsidRDefault="00B05483" w:rsidP="00B05483">
      <w:pPr>
        <w:pStyle w:val="ListParagraph"/>
        <w:numPr>
          <w:ilvl w:val="0"/>
          <w:numId w:val="22"/>
        </w:numPr>
        <w:autoSpaceDE w:val="0"/>
        <w:autoSpaceDN w:val="0"/>
        <w:adjustRightInd w:val="0"/>
        <w:spacing w:after="0" w:line="240" w:lineRule="auto"/>
        <w:jc w:val="both"/>
        <w:rPr>
          <w:rFonts w:ascii="Arial" w:hAnsi="Arial" w:cs="Arial"/>
          <w:sz w:val="24"/>
        </w:rPr>
      </w:pPr>
      <w:r w:rsidRPr="00B05483">
        <w:rPr>
          <w:rFonts w:ascii="Arial" w:eastAsia="Times New Roman" w:hAnsi="Arial" w:cs="Arial"/>
          <w:sz w:val="24"/>
        </w:rPr>
        <w:t xml:space="preserve">Can we consider a "Case Studies on Transport Policy" and </w:t>
      </w:r>
      <w:r w:rsidR="00EE0842">
        <w:rPr>
          <w:rFonts w:ascii="Arial" w:eastAsia="Times New Roman" w:hAnsi="Arial" w:cs="Arial"/>
          <w:sz w:val="24"/>
        </w:rPr>
        <w:t>“</w:t>
      </w:r>
      <w:r w:rsidRPr="00B05483">
        <w:rPr>
          <w:rFonts w:ascii="Arial" w:eastAsia="Times New Roman" w:hAnsi="Arial" w:cs="Arial"/>
          <w:sz w:val="24"/>
        </w:rPr>
        <w:t>Case Studies on Transport Policy - Open Access</w:t>
      </w:r>
      <w:r w:rsidR="00EE0842">
        <w:rPr>
          <w:rFonts w:ascii="Arial" w:eastAsia="Times New Roman" w:hAnsi="Arial" w:cs="Arial"/>
          <w:sz w:val="24"/>
        </w:rPr>
        <w:t>”</w:t>
      </w:r>
      <w:proofErr w:type="gramStart"/>
      <w:r w:rsidRPr="00B05483">
        <w:rPr>
          <w:rFonts w:ascii="Arial" w:eastAsia="Times New Roman" w:hAnsi="Arial" w:cs="Arial"/>
          <w:sz w:val="24"/>
        </w:rPr>
        <w:t>.</w:t>
      </w:r>
      <w:proofErr w:type="gramEnd"/>
      <w:r w:rsidRPr="00B05483">
        <w:rPr>
          <w:rFonts w:ascii="Arial" w:eastAsia="Times New Roman" w:hAnsi="Arial" w:cs="Arial"/>
          <w:sz w:val="24"/>
        </w:rPr>
        <w:t xml:space="preserve"> </w:t>
      </w:r>
      <w:r w:rsidR="00EE0842">
        <w:rPr>
          <w:rFonts w:ascii="Arial" w:eastAsia="Times New Roman" w:hAnsi="Arial" w:cs="Arial"/>
          <w:sz w:val="24"/>
        </w:rPr>
        <w:t xml:space="preserve">To </w:t>
      </w:r>
      <w:r w:rsidRPr="00B05483">
        <w:rPr>
          <w:rFonts w:ascii="Arial" w:eastAsia="Times New Roman" w:hAnsi="Arial" w:cs="Arial"/>
          <w:sz w:val="24"/>
        </w:rPr>
        <w:t>Discuss with Chris. Same editorial board but different process.</w:t>
      </w:r>
    </w:p>
    <w:p w14:paraId="147EF52F" w14:textId="4771D397" w:rsidR="009C1D7F" w:rsidRPr="00EE0842" w:rsidRDefault="00B05483" w:rsidP="00EE0842">
      <w:pPr>
        <w:autoSpaceDE w:val="0"/>
        <w:autoSpaceDN w:val="0"/>
        <w:adjustRightInd w:val="0"/>
        <w:spacing w:after="0" w:line="240" w:lineRule="auto"/>
        <w:jc w:val="right"/>
        <w:rPr>
          <w:rFonts w:ascii="Arial" w:eastAsia="MS Mincho" w:hAnsi="Arial" w:cs="Arial"/>
          <w:b/>
          <w:color w:val="000000"/>
          <w:sz w:val="24"/>
          <w:szCs w:val="24"/>
          <w:lang w:eastAsia="en-GB"/>
        </w:rPr>
      </w:pPr>
      <w:r w:rsidRPr="00EE0842">
        <w:rPr>
          <w:rFonts w:ascii="Arial" w:eastAsia="Times New Roman" w:hAnsi="Arial" w:cs="Arial"/>
          <w:sz w:val="24"/>
        </w:rPr>
        <w:br/>
      </w:r>
      <w:r w:rsidR="00EE0842" w:rsidRPr="00EE0842">
        <w:rPr>
          <w:rFonts w:ascii="Arial" w:eastAsia="MS Mincho" w:hAnsi="Arial" w:cs="Arial"/>
          <w:b/>
          <w:color w:val="000000"/>
          <w:sz w:val="24"/>
          <w:szCs w:val="24"/>
          <w:lang w:eastAsia="en-GB"/>
        </w:rPr>
        <w:t>Action: ALL to respond</w:t>
      </w:r>
    </w:p>
    <w:p w14:paraId="604A8EB6" w14:textId="599C234B" w:rsidR="00EE0842" w:rsidRPr="00EE0842" w:rsidRDefault="00EE0842" w:rsidP="00EE0842">
      <w:pPr>
        <w:autoSpaceDE w:val="0"/>
        <w:autoSpaceDN w:val="0"/>
        <w:adjustRightInd w:val="0"/>
        <w:spacing w:after="0" w:line="240" w:lineRule="auto"/>
        <w:jc w:val="right"/>
        <w:rPr>
          <w:rFonts w:ascii="Arial" w:eastAsia="MS Mincho" w:hAnsi="Arial" w:cs="Arial"/>
          <w:b/>
          <w:color w:val="000000"/>
          <w:sz w:val="24"/>
          <w:szCs w:val="24"/>
          <w:lang w:eastAsia="en-GB"/>
        </w:rPr>
      </w:pPr>
      <w:r w:rsidRPr="00EE0842">
        <w:rPr>
          <w:rFonts w:ascii="Arial" w:eastAsia="MS Mincho" w:hAnsi="Arial" w:cs="Arial"/>
          <w:b/>
          <w:color w:val="000000"/>
          <w:sz w:val="24"/>
          <w:szCs w:val="24"/>
          <w:lang w:eastAsia="en-GB"/>
        </w:rPr>
        <w:t>Action: Sub-Committee to explore</w:t>
      </w:r>
    </w:p>
    <w:p w14:paraId="333A35A6" w14:textId="77777777" w:rsidR="009C1D7F" w:rsidRDefault="009C1D7F" w:rsidP="004C5C64">
      <w:pPr>
        <w:autoSpaceDE w:val="0"/>
        <w:autoSpaceDN w:val="0"/>
        <w:adjustRightInd w:val="0"/>
        <w:spacing w:after="0" w:line="240" w:lineRule="auto"/>
        <w:jc w:val="both"/>
        <w:rPr>
          <w:rFonts w:ascii="Arial" w:eastAsia="MS Mincho" w:hAnsi="Arial" w:cs="Arial"/>
          <w:color w:val="000000"/>
          <w:sz w:val="24"/>
          <w:szCs w:val="24"/>
          <w:lang w:eastAsia="en-GB"/>
        </w:rPr>
      </w:pPr>
    </w:p>
    <w:p w14:paraId="0A5CE7D9" w14:textId="77777777" w:rsidR="00D51DAF" w:rsidRDefault="00D51DAF" w:rsidP="004C5C64">
      <w:pPr>
        <w:autoSpaceDE w:val="0"/>
        <w:autoSpaceDN w:val="0"/>
        <w:adjustRightInd w:val="0"/>
        <w:spacing w:after="0" w:line="240" w:lineRule="auto"/>
        <w:jc w:val="both"/>
        <w:rPr>
          <w:rFonts w:ascii="Arial" w:eastAsia="MS Mincho" w:hAnsi="Arial" w:cs="Arial"/>
          <w:b/>
          <w:color w:val="000000"/>
          <w:sz w:val="24"/>
          <w:szCs w:val="24"/>
          <w:lang w:eastAsia="en-GB"/>
        </w:rPr>
      </w:pPr>
      <w:r>
        <w:rPr>
          <w:rFonts w:ascii="Arial" w:eastAsia="MS Mincho" w:hAnsi="Arial" w:cs="Arial"/>
          <w:b/>
          <w:color w:val="000000"/>
          <w:sz w:val="24"/>
          <w:szCs w:val="24"/>
          <w:lang w:eastAsia="en-GB"/>
        </w:rPr>
        <w:t>8.</w:t>
      </w:r>
      <w:r>
        <w:rPr>
          <w:rFonts w:ascii="Arial" w:eastAsia="MS Mincho" w:hAnsi="Arial" w:cs="Arial"/>
          <w:b/>
          <w:color w:val="000000"/>
          <w:sz w:val="24"/>
          <w:szCs w:val="24"/>
          <w:lang w:eastAsia="en-GB"/>
        </w:rPr>
        <w:tab/>
        <w:t xml:space="preserve">Approval of new Transport Policy </w:t>
      </w:r>
      <w:proofErr w:type="spellStart"/>
      <w:r>
        <w:rPr>
          <w:rFonts w:ascii="Arial" w:eastAsia="MS Mincho" w:hAnsi="Arial" w:cs="Arial"/>
          <w:b/>
          <w:color w:val="000000"/>
          <w:sz w:val="24"/>
          <w:szCs w:val="24"/>
          <w:lang w:eastAsia="en-GB"/>
        </w:rPr>
        <w:t>EiC</w:t>
      </w:r>
      <w:proofErr w:type="spellEnd"/>
      <w:r>
        <w:rPr>
          <w:rFonts w:ascii="Arial" w:eastAsia="MS Mincho" w:hAnsi="Arial" w:cs="Arial"/>
          <w:b/>
          <w:color w:val="000000"/>
          <w:sz w:val="24"/>
          <w:szCs w:val="24"/>
          <w:lang w:eastAsia="en-GB"/>
        </w:rPr>
        <w:t xml:space="preserve"> and Editor</w:t>
      </w:r>
    </w:p>
    <w:p w14:paraId="4599E51E" w14:textId="32F573AE" w:rsidR="00E3607A" w:rsidRPr="00EE0842" w:rsidRDefault="00EE0842" w:rsidP="004C5C64">
      <w:pPr>
        <w:autoSpaceDE w:val="0"/>
        <w:autoSpaceDN w:val="0"/>
        <w:adjustRightInd w:val="0"/>
        <w:spacing w:after="0" w:line="240" w:lineRule="auto"/>
        <w:jc w:val="both"/>
        <w:rPr>
          <w:rFonts w:ascii="Arial" w:eastAsia="MS Mincho" w:hAnsi="Arial" w:cs="Arial"/>
          <w:color w:val="000000"/>
          <w:sz w:val="24"/>
          <w:szCs w:val="24"/>
          <w:lang w:eastAsia="en-GB"/>
        </w:rPr>
      </w:pPr>
      <w:r w:rsidRPr="00EE0842">
        <w:rPr>
          <w:rFonts w:ascii="Arial" w:eastAsia="MS Mincho" w:hAnsi="Arial" w:cs="Arial"/>
          <w:color w:val="000000"/>
          <w:sz w:val="24"/>
          <w:szCs w:val="24"/>
          <w:lang w:eastAsia="en-GB"/>
        </w:rPr>
        <w:t>AZ explained the search process for a new E-</w:t>
      </w:r>
      <w:proofErr w:type="spellStart"/>
      <w:r w:rsidRPr="00EE0842">
        <w:rPr>
          <w:rFonts w:ascii="Arial" w:eastAsia="MS Mincho" w:hAnsi="Arial" w:cs="Arial"/>
          <w:color w:val="000000"/>
          <w:sz w:val="24"/>
          <w:szCs w:val="24"/>
          <w:lang w:eastAsia="en-GB"/>
        </w:rPr>
        <w:t>i</w:t>
      </w:r>
      <w:proofErr w:type="spellEnd"/>
      <w:r w:rsidRPr="00EE0842">
        <w:rPr>
          <w:rFonts w:ascii="Arial" w:eastAsia="MS Mincho" w:hAnsi="Arial" w:cs="Arial"/>
          <w:color w:val="000000"/>
          <w:sz w:val="24"/>
          <w:szCs w:val="24"/>
          <w:lang w:eastAsia="en-GB"/>
        </w:rPr>
        <w:t xml:space="preserve">-C for Transport Policy. The unanimous recommendation of the search committee was Professor </w:t>
      </w:r>
      <w:proofErr w:type="spellStart"/>
      <w:r w:rsidRPr="00EE0842">
        <w:rPr>
          <w:rFonts w:ascii="Arial" w:eastAsia="MS Mincho" w:hAnsi="Arial" w:cs="Arial"/>
          <w:color w:val="000000"/>
          <w:sz w:val="24"/>
          <w:szCs w:val="24"/>
          <w:lang w:eastAsia="en-GB"/>
        </w:rPr>
        <w:t>Huijan</w:t>
      </w:r>
      <w:proofErr w:type="spellEnd"/>
      <w:r w:rsidRPr="00EE0842">
        <w:rPr>
          <w:rFonts w:ascii="Arial" w:eastAsia="MS Mincho" w:hAnsi="Arial" w:cs="Arial"/>
          <w:color w:val="000000"/>
          <w:sz w:val="24"/>
          <w:szCs w:val="24"/>
          <w:lang w:eastAsia="en-GB"/>
        </w:rPr>
        <w:t xml:space="preserve"> Huang and this was endorsed by STC. HH was welcomed and gave a short address of thanks, setting out his aims.</w:t>
      </w:r>
    </w:p>
    <w:p w14:paraId="2DEFAEEF" w14:textId="77777777" w:rsidR="00EE0842" w:rsidRDefault="00EE0842" w:rsidP="00EE0842">
      <w:pPr>
        <w:autoSpaceDE w:val="0"/>
        <w:autoSpaceDN w:val="0"/>
        <w:adjustRightInd w:val="0"/>
        <w:spacing w:after="0" w:line="240" w:lineRule="auto"/>
        <w:rPr>
          <w:rFonts w:ascii="Arial" w:eastAsia="MS Mincho" w:hAnsi="Arial" w:cs="Arial"/>
          <w:b/>
          <w:color w:val="000000"/>
          <w:sz w:val="24"/>
          <w:szCs w:val="24"/>
          <w:lang w:eastAsia="en-GB"/>
        </w:rPr>
      </w:pPr>
    </w:p>
    <w:p w14:paraId="5951B82B" w14:textId="0B4825FD" w:rsidR="00EE0842" w:rsidRDefault="00EE0842" w:rsidP="00EE0842">
      <w:pPr>
        <w:autoSpaceDE w:val="0"/>
        <w:autoSpaceDN w:val="0"/>
        <w:adjustRightInd w:val="0"/>
        <w:spacing w:after="0" w:line="240" w:lineRule="auto"/>
        <w:rPr>
          <w:rFonts w:ascii="Arial" w:eastAsia="MS Mincho" w:hAnsi="Arial" w:cs="Arial"/>
          <w:b/>
          <w:color w:val="000000"/>
          <w:sz w:val="24"/>
          <w:szCs w:val="24"/>
          <w:lang w:eastAsia="en-GB"/>
        </w:rPr>
      </w:pPr>
      <w:r>
        <w:rPr>
          <w:rFonts w:ascii="Arial" w:eastAsia="Times New Roman" w:hAnsi="Arial" w:cs="Arial"/>
          <w:sz w:val="24"/>
        </w:rPr>
        <w:t>TO</w:t>
      </w:r>
      <w:r w:rsidRPr="00301D15">
        <w:rPr>
          <w:rFonts w:ascii="Arial" w:eastAsia="Times New Roman" w:hAnsi="Arial" w:cs="Arial"/>
          <w:sz w:val="24"/>
        </w:rPr>
        <w:t xml:space="preserve"> was formally thanked for his excellent service.</w:t>
      </w:r>
      <w:r w:rsidRPr="00301D15">
        <w:rPr>
          <w:rFonts w:ascii="Arial" w:eastAsia="Times New Roman" w:hAnsi="Arial" w:cs="Arial"/>
          <w:sz w:val="24"/>
        </w:rPr>
        <w:br/>
      </w:r>
    </w:p>
    <w:p w14:paraId="60AE0453" w14:textId="406FDE9D" w:rsidR="00EE0842" w:rsidRPr="00EE0842" w:rsidRDefault="00EE0842" w:rsidP="00EE0842">
      <w:pPr>
        <w:autoSpaceDE w:val="0"/>
        <w:autoSpaceDN w:val="0"/>
        <w:adjustRightInd w:val="0"/>
        <w:spacing w:after="0" w:line="240" w:lineRule="auto"/>
        <w:rPr>
          <w:rFonts w:ascii="Arial" w:eastAsia="MS Mincho" w:hAnsi="Arial" w:cs="Arial"/>
          <w:color w:val="000000"/>
          <w:sz w:val="24"/>
          <w:szCs w:val="24"/>
          <w:lang w:eastAsia="en-GB"/>
        </w:rPr>
      </w:pPr>
      <w:r w:rsidRPr="00EE0842">
        <w:rPr>
          <w:rFonts w:ascii="Arial" w:eastAsia="MS Mincho" w:hAnsi="Arial" w:cs="Arial"/>
          <w:color w:val="000000"/>
          <w:sz w:val="24"/>
          <w:szCs w:val="24"/>
          <w:lang w:eastAsia="en-GB"/>
        </w:rPr>
        <w:t>No replacement for Ruth Steiner has been nominated. STC delegated the decision on selecting a new Society short communications editor to HH.</w:t>
      </w:r>
    </w:p>
    <w:p w14:paraId="1EBC1064" w14:textId="280AEB72" w:rsidR="00EE0842" w:rsidRDefault="00EE0842" w:rsidP="00EE0842">
      <w:pPr>
        <w:autoSpaceDE w:val="0"/>
        <w:autoSpaceDN w:val="0"/>
        <w:adjustRightInd w:val="0"/>
        <w:spacing w:after="0" w:line="240" w:lineRule="auto"/>
        <w:jc w:val="right"/>
        <w:rPr>
          <w:rFonts w:ascii="Arial" w:eastAsia="MS Mincho" w:hAnsi="Arial" w:cs="Arial"/>
          <w:b/>
          <w:color w:val="000000"/>
          <w:sz w:val="24"/>
          <w:szCs w:val="24"/>
          <w:lang w:eastAsia="en-GB"/>
        </w:rPr>
      </w:pPr>
      <w:r>
        <w:rPr>
          <w:rFonts w:ascii="Arial" w:eastAsia="MS Mincho" w:hAnsi="Arial" w:cs="Arial"/>
          <w:b/>
          <w:color w:val="000000"/>
          <w:sz w:val="24"/>
          <w:szCs w:val="24"/>
          <w:lang w:eastAsia="en-GB"/>
        </w:rPr>
        <w:t>ACTION: HH</w:t>
      </w:r>
    </w:p>
    <w:p w14:paraId="663A1B51" w14:textId="3AA2D2A0" w:rsidR="00EE0842" w:rsidRDefault="00EE0842" w:rsidP="004C5C64">
      <w:pPr>
        <w:autoSpaceDE w:val="0"/>
        <w:autoSpaceDN w:val="0"/>
        <w:adjustRightInd w:val="0"/>
        <w:spacing w:after="0" w:line="240" w:lineRule="auto"/>
        <w:jc w:val="both"/>
        <w:rPr>
          <w:rFonts w:ascii="Arial" w:eastAsia="MS Mincho" w:hAnsi="Arial" w:cs="Arial"/>
          <w:b/>
          <w:color w:val="000000"/>
          <w:sz w:val="24"/>
          <w:szCs w:val="24"/>
          <w:lang w:eastAsia="en-GB"/>
        </w:rPr>
      </w:pPr>
    </w:p>
    <w:p w14:paraId="1377272F" w14:textId="77777777" w:rsidR="00EE0842" w:rsidRDefault="00EE0842" w:rsidP="0082063B">
      <w:pPr>
        <w:keepNext/>
        <w:autoSpaceDE w:val="0"/>
        <w:autoSpaceDN w:val="0"/>
        <w:adjustRightInd w:val="0"/>
        <w:spacing w:after="0" w:line="240" w:lineRule="auto"/>
        <w:jc w:val="both"/>
        <w:rPr>
          <w:rFonts w:ascii="Arial" w:eastAsia="MS Mincho" w:hAnsi="Arial" w:cs="Arial"/>
          <w:b/>
          <w:color w:val="000000"/>
          <w:sz w:val="24"/>
          <w:szCs w:val="24"/>
          <w:lang w:eastAsia="en-GB"/>
        </w:rPr>
      </w:pPr>
    </w:p>
    <w:p w14:paraId="3BF790B5" w14:textId="1D832898" w:rsidR="00A80201" w:rsidRPr="00A80201" w:rsidRDefault="00D51DAF" w:rsidP="0082063B">
      <w:pPr>
        <w:keepNext/>
        <w:autoSpaceDE w:val="0"/>
        <w:autoSpaceDN w:val="0"/>
        <w:adjustRightInd w:val="0"/>
        <w:spacing w:after="0" w:line="240" w:lineRule="auto"/>
        <w:jc w:val="both"/>
        <w:rPr>
          <w:rFonts w:ascii="Arial" w:eastAsia="MS Mincho" w:hAnsi="Arial" w:cs="Arial"/>
          <w:b/>
          <w:color w:val="000000"/>
          <w:sz w:val="24"/>
          <w:szCs w:val="24"/>
          <w:lang w:eastAsia="en-GB"/>
        </w:rPr>
      </w:pPr>
      <w:r>
        <w:rPr>
          <w:rFonts w:ascii="Arial" w:eastAsia="MS Mincho" w:hAnsi="Arial" w:cs="Arial"/>
          <w:b/>
          <w:color w:val="000000"/>
          <w:sz w:val="24"/>
          <w:szCs w:val="24"/>
          <w:lang w:eastAsia="en-GB"/>
        </w:rPr>
        <w:t>9</w:t>
      </w:r>
      <w:r w:rsidR="00A80201" w:rsidRPr="00A80201">
        <w:rPr>
          <w:rFonts w:ascii="Arial" w:eastAsia="MS Mincho" w:hAnsi="Arial" w:cs="Arial"/>
          <w:b/>
          <w:color w:val="000000"/>
          <w:sz w:val="24"/>
          <w:szCs w:val="24"/>
          <w:lang w:eastAsia="en-GB"/>
        </w:rPr>
        <w:t>.</w:t>
      </w:r>
      <w:r w:rsidR="00A80201" w:rsidRPr="00A80201">
        <w:rPr>
          <w:rFonts w:ascii="Arial" w:eastAsia="MS Mincho" w:hAnsi="Arial" w:cs="Arial"/>
          <w:b/>
          <w:color w:val="000000"/>
          <w:sz w:val="24"/>
          <w:szCs w:val="24"/>
          <w:lang w:eastAsia="en-GB"/>
        </w:rPr>
        <w:tab/>
        <w:t>Report from Secretariat</w:t>
      </w:r>
    </w:p>
    <w:p w14:paraId="08A3DA12" w14:textId="64847063" w:rsidR="00D51DAF" w:rsidRDefault="00EE0842" w:rsidP="0082063B">
      <w:pPr>
        <w:keepNext/>
        <w:autoSpaceDE w:val="0"/>
        <w:autoSpaceDN w:val="0"/>
        <w:adjustRightInd w:val="0"/>
        <w:spacing w:after="0" w:line="240" w:lineRule="auto"/>
        <w:jc w:val="both"/>
        <w:rPr>
          <w:rFonts w:ascii="Arial" w:eastAsia="MS Mincho" w:hAnsi="Arial" w:cs="Arial"/>
          <w:color w:val="000000"/>
          <w:sz w:val="24"/>
          <w:szCs w:val="24"/>
          <w:lang w:eastAsia="en-GB"/>
        </w:rPr>
      </w:pPr>
      <w:r>
        <w:rPr>
          <w:rFonts w:ascii="Arial" w:eastAsia="MS Mincho" w:hAnsi="Arial" w:cs="Arial"/>
          <w:color w:val="000000"/>
          <w:sz w:val="24"/>
          <w:szCs w:val="24"/>
          <w:lang w:eastAsia="en-GB"/>
        </w:rPr>
        <w:t>An update on individual, research and supporting organisational membership was made. Of particular importance to note is that only around 30% of delegates from Shanghai renewed and stayed in the Society after Mumbai.</w:t>
      </w:r>
    </w:p>
    <w:p w14:paraId="40C42D3F" w14:textId="77777777" w:rsidR="0082063B" w:rsidRDefault="0082063B" w:rsidP="004C5C64">
      <w:pPr>
        <w:autoSpaceDE w:val="0"/>
        <w:autoSpaceDN w:val="0"/>
        <w:adjustRightInd w:val="0"/>
        <w:spacing w:after="0" w:line="240" w:lineRule="auto"/>
        <w:jc w:val="both"/>
        <w:rPr>
          <w:rFonts w:ascii="Arial" w:eastAsia="MS Mincho" w:hAnsi="Arial" w:cs="Arial"/>
          <w:color w:val="000000"/>
          <w:sz w:val="24"/>
          <w:szCs w:val="24"/>
          <w:lang w:eastAsia="en-GB"/>
        </w:rPr>
      </w:pPr>
    </w:p>
    <w:p w14:paraId="47D865CC" w14:textId="09B2EFB5" w:rsidR="0082063B" w:rsidRDefault="0082063B" w:rsidP="004C5C64">
      <w:pPr>
        <w:autoSpaceDE w:val="0"/>
        <w:autoSpaceDN w:val="0"/>
        <w:adjustRightInd w:val="0"/>
        <w:spacing w:after="0" w:line="240" w:lineRule="auto"/>
        <w:jc w:val="both"/>
        <w:rPr>
          <w:rFonts w:ascii="Arial" w:eastAsia="MS Mincho" w:hAnsi="Arial" w:cs="Arial"/>
          <w:color w:val="000000"/>
          <w:sz w:val="24"/>
          <w:szCs w:val="24"/>
          <w:lang w:eastAsia="en-GB"/>
        </w:rPr>
      </w:pPr>
      <w:r>
        <w:rPr>
          <w:rFonts w:ascii="Arial" w:eastAsia="MS Mincho" w:hAnsi="Arial" w:cs="Arial"/>
          <w:color w:val="000000"/>
          <w:sz w:val="24"/>
          <w:szCs w:val="24"/>
          <w:lang w:eastAsia="en-GB"/>
        </w:rPr>
        <w:t>The process for web renewals was currently very difficult and would be reviewed.</w:t>
      </w:r>
    </w:p>
    <w:p w14:paraId="30A2B537" w14:textId="7E88C713" w:rsidR="0082063B" w:rsidRDefault="0082063B" w:rsidP="0082063B">
      <w:pPr>
        <w:autoSpaceDE w:val="0"/>
        <w:autoSpaceDN w:val="0"/>
        <w:adjustRightInd w:val="0"/>
        <w:spacing w:after="0" w:line="240" w:lineRule="auto"/>
        <w:jc w:val="right"/>
        <w:rPr>
          <w:rFonts w:ascii="Arial" w:eastAsia="MS Mincho" w:hAnsi="Arial" w:cs="Arial"/>
          <w:color w:val="000000"/>
          <w:sz w:val="24"/>
          <w:szCs w:val="24"/>
          <w:lang w:eastAsia="en-GB"/>
        </w:rPr>
      </w:pPr>
      <w:r>
        <w:rPr>
          <w:rFonts w:ascii="Arial" w:eastAsia="MS Mincho" w:hAnsi="Arial" w:cs="Arial"/>
          <w:color w:val="000000"/>
          <w:sz w:val="24"/>
          <w:szCs w:val="24"/>
          <w:lang w:eastAsia="en-GB"/>
        </w:rPr>
        <w:t>ACTION: Secretary</w:t>
      </w:r>
    </w:p>
    <w:p w14:paraId="0FCC9589" w14:textId="433EFCD9" w:rsidR="00EE0842" w:rsidRDefault="00EE0842" w:rsidP="004C5C64">
      <w:pPr>
        <w:autoSpaceDE w:val="0"/>
        <w:autoSpaceDN w:val="0"/>
        <w:adjustRightInd w:val="0"/>
        <w:spacing w:after="0" w:line="240" w:lineRule="auto"/>
        <w:jc w:val="both"/>
        <w:rPr>
          <w:rFonts w:ascii="Arial" w:eastAsia="MS Mincho" w:hAnsi="Arial" w:cs="Arial"/>
          <w:color w:val="000000"/>
          <w:sz w:val="24"/>
          <w:szCs w:val="24"/>
          <w:lang w:eastAsia="en-GB"/>
        </w:rPr>
      </w:pPr>
    </w:p>
    <w:p w14:paraId="6276FC5A" w14:textId="5B05174C" w:rsidR="00EE0842" w:rsidRDefault="00EE0842" w:rsidP="004C5C64">
      <w:pPr>
        <w:autoSpaceDE w:val="0"/>
        <w:autoSpaceDN w:val="0"/>
        <w:adjustRightInd w:val="0"/>
        <w:spacing w:after="0" w:line="240" w:lineRule="auto"/>
        <w:jc w:val="both"/>
        <w:rPr>
          <w:rFonts w:ascii="Arial" w:eastAsia="MS Mincho" w:hAnsi="Arial" w:cs="Arial"/>
          <w:color w:val="000000"/>
          <w:sz w:val="24"/>
          <w:szCs w:val="24"/>
          <w:lang w:eastAsia="en-GB"/>
        </w:rPr>
      </w:pPr>
      <w:r>
        <w:rPr>
          <w:rFonts w:ascii="Arial" w:eastAsia="MS Mincho" w:hAnsi="Arial" w:cs="Arial"/>
          <w:color w:val="000000"/>
          <w:sz w:val="24"/>
          <w:szCs w:val="24"/>
          <w:lang w:eastAsia="en-GB"/>
        </w:rPr>
        <w:t>The audit was presented by AM and the accounts for the year 2019/20 were approved as an accurate record.</w:t>
      </w:r>
    </w:p>
    <w:p w14:paraId="6D5BB66B" w14:textId="44EE2058" w:rsidR="00EE0842" w:rsidRDefault="00EE0842" w:rsidP="004C5C64">
      <w:pPr>
        <w:autoSpaceDE w:val="0"/>
        <w:autoSpaceDN w:val="0"/>
        <w:adjustRightInd w:val="0"/>
        <w:spacing w:after="0" w:line="240" w:lineRule="auto"/>
        <w:jc w:val="both"/>
        <w:rPr>
          <w:rFonts w:ascii="Arial" w:eastAsia="MS Mincho" w:hAnsi="Arial" w:cs="Arial"/>
          <w:color w:val="000000"/>
          <w:sz w:val="24"/>
          <w:szCs w:val="24"/>
          <w:lang w:eastAsia="en-GB"/>
        </w:rPr>
      </w:pPr>
    </w:p>
    <w:p w14:paraId="7E5B9832" w14:textId="17A28A1A" w:rsidR="00EE0842" w:rsidRDefault="00EE0842" w:rsidP="004C5C64">
      <w:pPr>
        <w:autoSpaceDE w:val="0"/>
        <w:autoSpaceDN w:val="0"/>
        <w:adjustRightInd w:val="0"/>
        <w:spacing w:after="0" w:line="240" w:lineRule="auto"/>
        <w:jc w:val="both"/>
        <w:rPr>
          <w:rFonts w:ascii="Arial" w:eastAsia="MS Mincho" w:hAnsi="Arial" w:cs="Arial"/>
          <w:color w:val="000000"/>
          <w:sz w:val="24"/>
          <w:szCs w:val="24"/>
          <w:lang w:eastAsia="en-GB"/>
        </w:rPr>
      </w:pPr>
      <w:r>
        <w:rPr>
          <w:rFonts w:ascii="Arial" w:eastAsia="MS Mincho" w:hAnsi="Arial" w:cs="Arial"/>
          <w:color w:val="000000"/>
          <w:sz w:val="24"/>
          <w:szCs w:val="24"/>
          <w:lang w:eastAsia="en-GB"/>
        </w:rPr>
        <w:t>Jennie Stones has finished her time as Secretary. A vote of thanks was recorded. The timeline for appointment of a replacement is early March. There will only be a skeleton temporary support staff looking after the Society e-mail in this period.</w:t>
      </w:r>
    </w:p>
    <w:p w14:paraId="73C6B621" w14:textId="6A302800" w:rsidR="00EE0842" w:rsidRDefault="00EE0842" w:rsidP="004C5C64">
      <w:pPr>
        <w:autoSpaceDE w:val="0"/>
        <w:autoSpaceDN w:val="0"/>
        <w:adjustRightInd w:val="0"/>
        <w:spacing w:after="0" w:line="240" w:lineRule="auto"/>
        <w:jc w:val="both"/>
        <w:rPr>
          <w:rFonts w:ascii="Arial" w:eastAsia="MS Mincho" w:hAnsi="Arial" w:cs="Arial"/>
          <w:color w:val="000000"/>
          <w:sz w:val="24"/>
          <w:szCs w:val="24"/>
          <w:lang w:eastAsia="en-GB"/>
        </w:rPr>
      </w:pPr>
    </w:p>
    <w:p w14:paraId="547B686F" w14:textId="4111233C" w:rsidR="00EE0842" w:rsidRDefault="00EE0842" w:rsidP="004C5C64">
      <w:pPr>
        <w:autoSpaceDE w:val="0"/>
        <w:autoSpaceDN w:val="0"/>
        <w:adjustRightInd w:val="0"/>
        <w:spacing w:after="0" w:line="240" w:lineRule="auto"/>
        <w:jc w:val="both"/>
        <w:rPr>
          <w:rFonts w:ascii="Arial" w:eastAsia="MS Mincho" w:hAnsi="Arial" w:cs="Arial"/>
          <w:color w:val="000000"/>
          <w:sz w:val="24"/>
          <w:szCs w:val="24"/>
          <w:lang w:eastAsia="en-GB"/>
        </w:rPr>
      </w:pPr>
      <w:r>
        <w:rPr>
          <w:rFonts w:ascii="Arial" w:eastAsia="MS Mincho" w:hAnsi="Arial" w:cs="Arial"/>
          <w:color w:val="000000"/>
          <w:sz w:val="24"/>
          <w:szCs w:val="24"/>
          <w:lang w:eastAsia="en-GB"/>
        </w:rPr>
        <w:t xml:space="preserve">GM told STC that he had, as required by statute, told TO that Leeds wished to hand over the Secretariat as of 2022, after Montreal. There is not yet a need to start a replacement </w:t>
      </w:r>
      <w:proofErr w:type="gramStart"/>
      <w:r>
        <w:rPr>
          <w:rFonts w:ascii="Arial" w:eastAsia="MS Mincho" w:hAnsi="Arial" w:cs="Arial"/>
          <w:color w:val="000000"/>
          <w:sz w:val="24"/>
          <w:szCs w:val="24"/>
          <w:lang w:eastAsia="en-GB"/>
        </w:rPr>
        <w:t>committee  but</w:t>
      </w:r>
      <w:proofErr w:type="gramEnd"/>
      <w:r>
        <w:rPr>
          <w:rFonts w:ascii="Arial" w:eastAsia="MS Mincho" w:hAnsi="Arial" w:cs="Arial"/>
          <w:color w:val="000000"/>
          <w:sz w:val="24"/>
          <w:szCs w:val="24"/>
          <w:lang w:eastAsia="en-GB"/>
        </w:rPr>
        <w:t xml:space="preserve"> TO invited different organisations to consider if they were interested in the role.</w:t>
      </w:r>
    </w:p>
    <w:p w14:paraId="6EEDF75F" w14:textId="5B88CF7F" w:rsidR="00EE0842" w:rsidRDefault="00EE0842" w:rsidP="004C5C64">
      <w:pPr>
        <w:autoSpaceDE w:val="0"/>
        <w:autoSpaceDN w:val="0"/>
        <w:adjustRightInd w:val="0"/>
        <w:spacing w:after="0" w:line="240" w:lineRule="auto"/>
        <w:jc w:val="both"/>
        <w:rPr>
          <w:rFonts w:ascii="Arial" w:eastAsia="MS Mincho" w:hAnsi="Arial" w:cs="Arial"/>
          <w:color w:val="000000"/>
          <w:sz w:val="24"/>
          <w:szCs w:val="24"/>
          <w:lang w:eastAsia="en-GB"/>
        </w:rPr>
      </w:pPr>
    </w:p>
    <w:p w14:paraId="2A8D2E14" w14:textId="67F171C0" w:rsidR="000212ED" w:rsidRDefault="000212ED" w:rsidP="004C5C64">
      <w:pPr>
        <w:autoSpaceDE w:val="0"/>
        <w:autoSpaceDN w:val="0"/>
        <w:adjustRightInd w:val="0"/>
        <w:spacing w:after="0" w:line="240" w:lineRule="auto"/>
        <w:jc w:val="both"/>
        <w:rPr>
          <w:rFonts w:ascii="Arial" w:eastAsia="MS Mincho" w:hAnsi="Arial" w:cs="Arial"/>
          <w:color w:val="000000"/>
          <w:sz w:val="24"/>
          <w:szCs w:val="24"/>
          <w:lang w:eastAsia="en-GB"/>
        </w:rPr>
      </w:pPr>
      <w:r>
        <w:rPr>
          <w:rFonts w:ascii="Arial" w:eastAsia="MS Mincho" w:hAnsi="Arial" w:cs="Arial"/>
          <w:color w:val="000000"/>
          <w:sz w:val="24"/>
          <w:szCs w:val="24"/>
          <w:lang w:eastAsia="en-GB"/>
        </w:rPr>
        <w:t>There will be a consultation on the term of office for different roles on the Committee.</w:t>
      </w:r>
    </w:p>
    <w:p w14:paraId="34A5B91A" w14:textId="4BFA6D29" w:rsidR="000212ED" w:rsidRDefault="000212ED" w:rsidP="000212ED">
      <w:pPr>
        <w:autoSpaceDE w:val="0"/>
        <w:autoSpaceDN w:val="0"/>
        <w:adjustRightInd w:val="0"/>
        <w:spacing w:after="0" w:line="240" w:lineRule="auto"/>
        <w:jc w:val="right"/>
        <w:rPr>
          <w:rFonts w:ascii="Arial" w:eastAsia="MS Mincho" w:hAnsi="Arial" w:cs="Arial"/>
          <w:color w:val="000000"/>
          <w:sz w:val="24"/>
          <w:szCs w:val="24"/>
          <w:lang w:eastAsia="en-GB"/>
        </w:rPr>
      </w:pPr>
      <w:r>
        <w:rPr>
          <w:rFonts w:ascii="Arial" w:eastAsia="MS Mincho" w:hAnsi="Arial" w:cs="Arial"/>
          <w:color w:val="000000"/>
          <w:sz w:val="24"/>
          <w:szCs w:val="24"/>
          <w:lang w:eastAsia="en-GB"/>
        </w:rPr>
        <w:t>ACTION: GM</w:t>
      </w:r>
    </w:p>
    <w:p w14:paraId="53AF0965" w14:textId="7D085B3A" w:rsidR="000212ED" w:rsidRDefault="000212ED" w:rsidP="000212ED">
      <w:pPr>
        <w:autoSpaceDE w:val="0"/>
        <w:autoSpaceDN w:val="0"/>
        <w:adjustRightInd w:val="0"/>
        <w:spacing w:after="0" w:line="240" w:lineRule="auto"/>
        <w:jc w:val="both"/>
        <w:rPr>
          <w:rFonts w:ascii="Arial" w:eastAsia="MS Mincho" w:hAnsi="Arial" w:cs="Arial"/>
          <w:color w:val="000000"/>
          <w:sz w:val="24"/>
          <w:szCs w:val="24"/>
          <w:lang w:eastAsia="en-GB"/>
        </w:rPr>
      </w:pPr>
    </w:p>
    <w:p w14:paraId="22AEA868" w14:textId="77777777" w:rsidR="000212ED" w:rsidRDefault="000212ED" w:rsidP="004C5C64">
      <w:pPr>
        <w:autoSpaceDE w:val="0"/>
        <w:autoSpaceDN w:val="0"/>
        <w:adjustRightInd w:val="0"/>
        <w:spacing w:after="0" w:line="240" w:lineRule="auto"/>
        <w:jc w:val="both"/>
        <w:rPr>
          <w:rFonts w:ascii="Arial" w:eastAsia="MS Mincho" w:hAnsi="Arial" w:cs="Arial"/>
          <w:color w:val="000000"/>
          <w:sz w:val="24"/>
          <w:szCs w:val="24"/>
          <w:lang w:eastAsia="en-GB"/>
        </w:rPr>
      </w:pPr>
    </w:p>
    <w:p w14:paraId="10F19EC3" w14:textId="77777777" w:rsidR="00A80201" w:rsidRPr="00292B69" w:rsidRDefault="00D51DAF" w:rsidP="004C5C64">
      <w:pPr>
        <w:autoSpaceDE w:val="0"/>
        <w:autoSpaceDN w:val="0"/>
        <w:adjustRightInd w:val="0"/>
        <w:spacing w:after="0" w:line="240" w:lineRule="auto"/>
        <w:jc w:val="both"/>
        <w:rPr>
          <w:rFonts w:ascii="Arial" w:eastAsia="MS Mincho" w:hAnsi="Arial" w:cs="Arial"/>
          <w:b/>
          <w:color w:val="0070C0"/>
          <w:sz w:val="24"/>
          <w:szCs w:val="24"/>
          <w:lang w:eastAsia="en-GB"/>
        </w:rPr>
      </w:pPr>
      <w:r>
        <w:rPr>
          <w:rFonts w:ascii="Arial" w:eastAsia="MS Mincho" w:hAnsi="Arial" w:cs="Arial"/>
          <w:b/>
          <w:color w:val="000000"/>
          <w:sz w:val="24"/>
          <w:szCs w:val="24"/>
          <w:lang w:eastAsia="en-GB"/>
        </w:rPr>
        <w:t>10</w:t>
      </w:r>
      <w:r w:rsidR="00A80201" w:rsidRPr="00A80201">
        <w:rPr>
          <w:rFonts w:ascii="Arial" w:eastAsia="MS Mincho" w:hAnsi="Arial" w:cs="Arial"/>
          <w:b/>
          <w:color w:val="000000"/>
          <w:sz w:val="24"/>
          <w:szCs w:val="24"/>
          <w:lang w:eastAsia="en-GB"/>
        </w:rPr>
        <w:t>.</w:t>
      </w:r>
      <w:r w:rsidR="00A80201" w:rsidRPr="00A80201">
        <w:rPr>
          <w:rFonts w:ascii="Arial" w:eastAsia="MS Mincho" w:hAnsi="Arial" w:cs="Arial"/>
          <w:b/>
          <w:color w:val="000000"/>
          <w:sz w:val="24"/>
          <w:szCs w:val="24"/>
          <w:lang w:eastAsia="en-GB"/>
        </w:rPr>
        <w:tab/>
        <w:t>Publicity</w:t>
      </w:r>
    </w:p>
    <w:p w14:paraId="447D162D" w14:textId="171A0043" w:rsidR="009508CC" w:rsidRDefault="000212ED" w:rsidP="000212ED">
      <w:pPr>
        <w:spacing w:after="0" w:line="240" w:lineRule="auto"/>
        <w:rPr>
          <w:rFonts w:ascii="Arial" w:hAnsi="Arial" w:cs="Arial"/>
          <w:sz w:val="24"/>
          <w:szCs w:val="24"/>
        </w:rPr>
      </w:pPr>
      <w:r>
        <w:rPr>
          <w:rFonts w:ascii="Arial" w:hAnsi="Arial" w:cs="Arial"/>
          <w:sz w:val="24"/>
          <w:szCs w:val="24"/>
        </w:rPr>
        <w:t xml:space="preserve">Marketing </w:t>
      </w:r>
      <w:r w:rsidRPr="000212ED">
        <w:rPr>
          <w:rFonts w:ascii="Arial" w:hAnsi="Arial" w:cs="Arial"/>
          <w:sz w:val="24"/>
          <w:szCs w:val="24"/>
        </w:rPr>
        <w:t>w</w:t>
      </w:r>
      <w:r>
        <w:rPr>
          <w:rFonts w:ascii="Arial" w:hAnsi="Arial" w:cs="Arial"/>
          <w:sz w:val="24"/>
          <w:szCs w:val="24"/>
        </w:rPr>
        <w:t>ill expand the tasks of WCTRS-Y to engage with SI</w:t>
      </w:r>
      <w:r w:rsidRPr="000212ED">
        <w:rPr>
          <w:rFonts w:ascii="Arial" w:hAnsi="Arial" w:cs="Arial"/>
          <w:sz w:val="24"/>
          <w:szCs w:val="24"/>
        </w:rPr>
        <w:t xml:space="preserve">Gs and news which can build </w:t>
      </w:r>
      <w:r>
        <w:rPr>
          <w:rFonts w:ascii="Arial" w:hAnsi="Arial" w:cs="Arial"/>
          <w:sz w:val="24"/>
          <w:szCs w:val="24"/>
        </w:rPr>
        <w:t xml:space="preserve">to </w:t>
      </w:r>
      <w:proofErr w:type="spellStart"/>
      <w:r>
        <w:rPr>
          <w:rFonts w:ascii="Arial" w:hAnsi="Arial" w:cs="Arial"/>
          <w:sz w:val="24"/>
          <w:szCs w:val="24"/>
        </w:rPr>
        <w:t>wctrs</w:t>
      </w:r>
      <w:proofErr w:type="spellEnd"/>
      <w:r>
        <w:rPr>
          <w:rFonts w:ascii="Arial" w:hAnsi="Arial" w:cs="Arial"/>
          <w:sz w:val="24"/>
          <w:szCs w:val="24"/>
        </w:rPr>
        <w:t xml:space="preserve"> 2022. </w:t>
      </w:r>
      <w:r w:rsidRPr="000212ED">
        <w:rPr>
          <w:rFonts w:ascii="Arial" w:hAnsi="Arial" w:cs="Arial"/>
          <w:sz w:val="24"/>
          <w:szCs w:val="24"/>
        </w:rPr>
        <w:t xml:space="preserve">A digital marketing strategy </w:t>
      </w:r>
      <w:proofErr w:type="spellStart"/>
      <w:r w:rsidRPr="000212ED">
        <w:rPr>
          <w:rFonts w:ascii="Arial" w:hAnsi="Arial" w:cs="Arial"/>
          <w:sz w:val="24"/>
          <w:szCs w:val="24"/>
        </w:rPr>
        <w:t>sub committee</w:t>
      </w:r>
      <w:proofErr w:type="spellEnd"/>
      <w:r w:rsidRPr="000212ED">
        <w:rPr>
          <w:rFonts w:ascii="Arial" w:hAnsi="Arial" w:cs="Arial"/>
          <w:sz w:val="24"/>
          <w:szCs w:val="24"/>
        </w:rPr>
        <w:t xml:space="preserve"> will be formed. </w:t>
      </w:r>
    </w:p>
    <w:p w14:paraId="0713777A" w14:textId="61848093" w:rsidR="000212ED" w:rsidRPr="000212ED" w:rsidRDefault="000212ED" w:rsidP="000212ED">
      <w:pPr>
        <w:spacing w:after="0" w:line="240" w:lineRule="auto"/>
        <w:jc w:val="right"/>
        <w:rPr>
          <w:rFonts w:ascii="Arial" w:hAnsi="Arial" w:cs="Arial"/>
          <w:sz w:val="24"/>
          <w:szCs w:val="24"/>
        </w:rPr>
      </w:pPr>
      <w:r>
        <w:rPr>
          <w:rFonts w:ascii="Arial" w:hAnsi="Arial" w:cs="Arial"/>
          <w:sz w:val="24"/>
          <w:szCs w:val="24"/>
        </w:rPr>
        <w:t>ACTION: MA</w:t>
      </w:r>
    </w:p>
    <w:p w14:paraId="5E3BCE01" w14:textId="4C72473D" w:rsidR="000212ED" w:rsidRDefault="000212ED" w:rsidP="00642288">
      <w:pPr>
        <w:spacing w:after="0" w:line="240" w:lineRule="auto"/>
        <w:rPr>
          <w:rFonts w:ascii="Arial" w:hAnsi="Arial" w:cs="Arial"/>
          <w:b/>
          <w:sz w:val="24"/>
          <w:szCs w:val="24"/>
        </w:rPr>
      </w:pPr>
    </w:p>
    <w:p w14:paraId="5723C1BB" w14:textId="44A0C3B8" w:rsidR="000212ED" w:rsidRDefault="000212ED" w:rsidP="00642288">
      <w:pPr>
        <w:spacing w:after="0" w:line="240" w:lineRule="auto"/>
        <w:rPr>
          <w:rFonts w:ascii="Arial" w:hAnsi="Arial" w:cs="Arial"/>
          <w:b/>
          <w:sz w:val="24"/>
          <w:szCs w:val="24"/>
        </w:rPr>
      </w:pPr>
    </w:p>
    <w:p w14:paraId="6681493A" w14:textId="55E7E40D" w:rsidR="000212ED" w:rsidRDefault="000212ED" w:rsidP="00642288">
      <w:pPr>
        <w:spacing w:after="0" w:line="240" w:lineRule="auto"/>
        <w:rPr>
          <w:rFonts w:ascii="Arial" w:hAnsi="Arial" w:cs="Arial"/>
          <w:sz w:val="24"/>
          <w:szCs w:val="24"/>
        </w:rPr>
      </w:pPr>
      <w:r w:rsidRPr="000212ED">
        <w:rPr>
          <w:rFonts w:ascii="Arial" w:hAnsi="Arial" w:cs="Arial"/>
          <w:sz w:val="24"/>
          <w:szCs w:val="24"/>
        </w:rPr>
        <w:t>Mailing lists were discussed. It was agreed that we would migrate to a newsletter platform where people are enrolled until they drop out.</w:t>
      </w:r>
      <w:r>
        <w:rPr>
          <w:rFonts w:ascii="Arial" w:hAnsi="Arial" w:cs="Arial"/>
          <w:sz w:val="24"/>
          <w:szCs w:val="24"/>
        </w:rPr>
        <w:t xml:space="preserve"> LT cautioned against being too bound by the over interpretation of GDPR </w:t>
      </w:r>
      <w:proofErr w:type="spellStart"/>
      <w:r>
        <w:rPr>
          <w:rFonts w:ascii="Arial" w:hAnsi="Arial" w:cs="Arial"/>
          <w:sz w:val="24"/>
          <w:szCs w:val="24"/>
        </w:rPr>
        <w:t>regs</w:t>
      </w:r>
      <w:proofErr w:type="spellEnd"/>
      <w:r>
        <w:rPr>
          <w:rFonts w:ascii="Arial" w:hAnsi="Arial" w:cs="Arial"/>
          <w:sz w:val="24"/>
          <w:szCs w:val="24"/>
        </w:rPr>
        <w:t>. The Secretariat was asked to invite people from Shanghai to receive the newsletter. Other groups who are consenting receivers of e-mail can all be moved over to the system in due course.</w:t>
      </w:r>
    </w:p>
    <w:p w14:paraId="3C24A74E" w14:textId="6B660662" w:rsidR="000212ED" w:rsidRPr="000212ED" w:rsidRDefault="000212ED" w:rsidP="000212ED">
      <w:pPr>
        <w:spacing w:after="0" w:line="240" w:lineRule="auto"/>
        <w:jc w:val="right"/>
        <w:rPr>
          <w:rFonts w:ascii="Arial" w:hAnsi="Arial" w:cs="Arial"/>
          <w:b/>
          <w:sz w:val="24"/>
          <w:szCs w:val="24"/>
        </w:rPr>
      </w:pPr>
      <w:r w:rsidRPr="000212ED">
        <w:rPr>
          <w:rFonts w:ascii="Arial" w:hAnsi="Arial" w:cs="Arial"/>
          <w:b/>
          <w:sz w:val="24"/>
          <w:szCs w:val="24"/>
        </w:rPr>
        <w:t>ACTION: Secretary</w:t>
      </w:r>
    </w:p>
    <w:p w14:paraId="675B5FC3" w14:textId="77777777" w:rsidR="000212ED" w:rsidRPr="000212ED" w:rsidRDefault="000212ED" w:rsidP="00642288">
      <w:pPr>
        <w:spacing w:after="0" w:line="240" w:lineRule="auto"/>
        <w:rPr>
          <w:rFonts w:ascii="Arial" w:hAnsi="Arial" w:cs="Arial"/>
          <w:sz w:val="24"/>
          <w:szCs w:val="24"/>
        </w:rPr>
      </w:pPr>
    </w:p>
    <w:p w14:paraId="0DC885EE" w14:textId="77777777" w:rsidR="00A80201" w:rsidRDefault="00D51DAF" w:rsidP="00642288">
      <w:pPr>
        <w:spacing w:after="0" w:line="240" w:lineRule="auto"/>
        <w:rPr>
          <w:rFonts w:ascii="Arial" w:hAnsi="Arial" w:cs="Arial"/>
          <w:b/>
          <w:sz w:val="24"/>
          <w:szCs w:val="24"/>
        </w:rPr>
      </w:pPr>
      <w:r>
        <w:rPr>
          <w:rFonts w:ascii="Arial" w:hAnsi="Arial" w:cs="Arial"/>
          <w:b/>
          <w:sz w:val="24"/>
          <w:szCs w:val="24"/>
        </w:rPr>
        <w:t>11</w:t>
      </w:r>
      <w:r w:rsidR="00A80201">
        <w:rPr>
          <w:rFonts w:ascii="Arial" w:hAnsi="Arial" w:cs="Arial"/>
          <w:b/>
          <w:sz w:val="24"/>
          <w:szCs w:val="24"/>
        </w:rPr>
        <w:t>.</w:t>
      </w:r>
      <w:r w:rsidR="00A80201">
        <w:rPr>
          <w:rFonts w:ascii="Arial" w:hAnsi="Arial" w:cs="Arial"/>
          <w:b/>
          <w:sz w:val="24"/>
          <w:szCs w:val="24"/>
        </w:rPr>
        <w:tab/>
        <w:t>Report from international organisation Sub-committees</w:t>
      </w:r>
    </w:p>
    <w:p w14:paraId="1485EDDC" w14:textId="77288000" w:rsidR="000212ED" w:rsidRDefault="000212ED" w:rsidP="000212ED">
      <w:pPr>
        <w:rPr>
          <w:rFonts w:ascii="Arial" w:eastAsia="Times New Roman" w:hAnsi="Arial" w:cs="Arial"/>
          <w:sz w:val="24"/>
        </w:rPr>
      </w:pPr>
      <w:r>
        <w:rPr>
          <w:rFonts w:ascii="Arial" w:eastAsia="Times New Roman" w:hAnsi="Arial" w:cs="Arial"/>
          <w:sz w:val="24"/>
        </w:rPr>
        <w:t>We have strengthened links with our international partners.</w:t>
      </w:r>
    </w:p>
    <w:p w14:paraId="67C38AB1" w14:textId="15B7467F" w:rsidR="000212ED" w:rsidRDefault="000212ED" w:rsidP="000212ED">
      <w:pPr>
        <w:rPr>
          <w:rFonts w:ascii="Arial" w:eastAsia="Times New Roman" w:hAnsi="Arial" w:cs="Arial"/>
          <w:sz w:val="24"/>
        </w:rPr>
      </w:pPr>
      <w:r>
        <w:rPr>
          <w:rFonts w:ascii="Arial" w:eastAsia="Times New Roman" w:hAnsi="Arial" w:cs="Arial"/>
          <w:sz w:val="24"/>
        </w:rPr>
        <w:t>LT is overseeing our relationship with other partners to deliver the ITF Research Day this year and SP provided further details of how this will become more integrated into the programme.</w:t>
      </w:r>
    </w:p>
    <w:p w14:paraId="16208198" w14:textId="2F487AC6" w:rsidR="000212ED" w:rsidRDefault="000212ED" w:rsidP="000212ED">
      <w:pPr>
        <w:rPr>
          <w:rFonts w:ascii="Arial" w:eastAsia="Times New Roman" w:hAnsi="Arial" w:cs="Arial"/>
          <w:sz w:val="24"/>
        </w:rPr>
      </w:pPr>
      <w:r>
        <w:rPr>
          <w:rFonts w:ascii="Arial" w:eastAsia="Times New Roman" w:hAnsi="Arial" w:cs="Arial"/>
          <w:sz w:val="24"/>
        </w:rPr>
        <w:t>The importance of the African initiative discussed in SCC was flagged as it is part of our mission to expand engagement globally and achieving critical mass was under intense scrutiny.</w:t>
      </w:r>
    </w:p>
    <w:p w14:paraId="060D6F4C" w14:textId="26592CC9" w:rsidR="000212ED" w:rsidRPr="00301D15" w:rsidRDefault="000212ED" w:rsidP="000212ED">
      <w:pPr>
        <w:rPr>
          <w:rFonts w:ascii="Arial" w:eastAsia="Times New Roman" w:hAnsi="Arial" w:cs="Arial"/>
          <w:sz w:val="24"/>
        </w:rPr>
      </w:pPr>
      <w:r>
        <w:rPr>
          <w:rFonts w:ascii="Arial" w:eastAsia="Times New Roman" w:hAnsi="Arial" w:cs="Arial"/>
          <w:sz w:val="24"/>
        </w:rPr>
        <w:t xml:space="preserve">TO </w:t>
      </w:r>
      <w:r w:rsidRPr="00301D15">
        <w:rPr>
          <w:rFonts w:ascii="Arial" w:eastAsia="Times New Roman" w:hAnsi="Arial" w:cs="Arial"/>
          <w:sz w:val="24"/>
        </w:rPr>
        <w:t>thank</w:t>
      </w:r>
      <w:r>
        <w:rPr>
          <w:rFonts w:ascii="Arial" w:eastAsia="Times New Roman" w:hAnsi="Arial" w:cs="Arial"/>
          <w:sz w:val="24"/>
        </w:rPr>
        <w:t>ed</w:t>
      </w:r>
      <w:r w:rsidR="0082063B">
        <w:rPr>
          <w:rFonts w:ascii="Arial" w:eastAsia="Times New Roman" w:hAnsi="Arial" w:cs="Arial"/>
          <w:sz w:val="24"/>
        </w:rPr>
        <w:t xml:space="preserve"> to J-LI</w:t>
      </w:r>
      <w:r w:rsidRPr="00301D15">
        <w:rPr>
          <w:rFonts w:ascii="Arial" w:eastAsia="Times New Roman" w:hAnsi="Arial" w:cs="Arial"/>
          <w:sz w:val="24"/>
        </w:rPr>
        <w:t xml:space="preserve"> for having arranged the </w:t>
      </w:r>
      <w:proofErr w:type="gramStart"/>
      <w:r w:rsidRPr="00301D15">
        <w:rPr>
          <w:rFonts w:ascii="Arial" w:eastAsia="Times New Roman" w:hAnsi="Arial" w:cs="Arial"/>
          <w:sz w:val="24"/>
        </w:rPr>
        <w:t>world bank</w:t>
      </w:r>
      <w:proofErr w:type="gramEnd"/>
      <w:r w:rsidRPr="00301D15">
        <w:rPr>
          <w:rFonts w:ascii="Arial" w:eastAsia="Times New Roman" w:hAnsi="Arial" w:cs="Arial"/>
          <w:sz w:val="24"/>
        </w:rPr>
        <w:t xml:space="preserve"> meetings</w:t>
      </w:r>
    </w:p>
    <w:p w14:paraId="37DAEE8F" w14:textId="77777777" w:rsidR="009508CC" w:rsidRDefault="009508CC" w:rsidP="00642288">
      <w:pPr>
        <w:spacing w:after="0" w:line="240" w:lineRule="auto"/>
        <w:rPr>
          <w:rFonts w:ascii="Arial" w:hAnsi="Arial" w:cs="Arial"/>
          <w:b/>
          <w:sz w:val="24"/>
          <w:szCs w:val="24"/>
        </w:rPr>
      </w:pPr>
    </w:p>
    <w:p w14:paraId="64FEB6D1" w14:textId="77777777" w:rsidR="00491C83" w:rsidRDefault="00D51DAF" w:rsidP="00642288">
      <w:pPr>
        <w:spacing w:after="0" w:line="240" w:lineRule="auto"/>
        <w:rPr>
          <w:rFonts w:ascii="Arial" w:hAnsi="Arial" w:cs="Arial"/>
          <w:b/>
          <w:sz w:val="24"/>
          <w:szCs w:val="24"/>
        </w:rPr>
      </w:pPr>
      <w:r>
        <w:rPr>
          <w:rFonts w:ascii="Arial" w:hAnsi="Arial" w:cs="Arial"/>
          <w:b/>
          <w:sz w:val="24"/>
          <w:szCs w:val="24"/>
        </w:rPr>
        <w:t>12</w:t>
      </w:r>
      <w:r w:rsidR="00491C83">
        <w:rPr>
          <w:rFonts w:ascii="Arial" w:hAnsi="Arial" w:cs="Arial"/>
          <w:b/>
          <w:sz w:val="24"/>
          <w:szCs w:val="24"/>
        </w:rPr>
        <w:t>.</w:t>
      </w:r>
      <w:r w:rsidR="00491C83">
        <w:rPr>
          <w:rFonts w:ascii="Arial" w:hAnsi="Arial" w:cs="Arial"/>
          <w:b/>
          <w:sz w:val="24"/>
          <w:szCs w:val="24"/>
        </w:rPr>
        <w:tab/>
        <w:t>Report from Education Group</w:t>
      </w:r>
    </w:p>
    <w:p w14:paraId="67DEE850" w14:textId="77777777" w:rsidR="0082063B" w:rsidRDefault="0082063B" w:rsidP="0082063B">
      <w:pPr>
        <w:spacing w:after="0" w:line="240" w:lineRule="auto"/>
        <w:rPr>
          <w:rFonts w:ascii="Arial" w:hAnsi="Arial" w:cs="Arial"/>
          <w:sz w:val="24"/>
          <w:szCs w:val="24"/>
        </w:rPr>
      </w:pPr>
    </w:p>
    <w:p w14:paraId="1AB86C16" w14:textId="6277E877" w:rsidR="009508CC" w:rsidRPr="00E04EA4" w:rsidRDefault="00491C83" w:rsidP="0082063B">
      <w:pPr>
        <w:spacing w:after="0" w:line="240" w:lineRule="auto"/>
        <w:rPr>
          <w:rFonts w:ascii="Arial" w:hAnsi="Arial" w:cs="Arial"/>
          <w:sz w:val="24"/>
          <w:szCs w:val="24"/>
        </w:rPr>
      </w:pPr>
      <w:r w:rsidRPr="00491C83">
        <w:rPr>
          <w:rFonts w:ascii="Arial" w:hAnsi="Arial" w:cs="Arial"/>
          <w:sz w:val="24"/>
          <w:szCs w:val="24"/>
        </w:rPr>
        <w:t>Young Initiative</w:t>
      </w:r>
      <w:r>
        <w:rPr>
          <w:rFonts w:ascii="Arial" w:hAnsi="Arial" w:cs="Arial"/>
          <w:sz w:val="24"/>
          <w:szCs w:val="24"/>
        </w:rPr>
        <w:t xml:space="preserve"> </w:t>
      </w:r>
      <w:r w:rsidR="0082063B">
        <w:rPr>
          <w:rFonts w:ascii="Arial" w:hAnsi="Arial" w:cs="Arial"/>
          <w:sz w:val="24"/>
          <w:szCs w:val="24"/>
        </w:rPr>
        <w:t>–</w:t>
      </w:r>
      <w:r>
        <w:rPr>
          <w:rFonts w:ascii="Arial" w:hAnsi="Arial" w:cs="Arial"/>
          <w:sz w:val="24"/>
          <w:szCs w:val="24"/>
        </w:rPr>
        <w:t xml:space="preserve"> </w:t>
      </w:r>
      <w:r w:rsidR="0082063B">
        <w:rPr>
          <w:rFonts w:ascii="Arial" w:hAnsi="Arial" w:cs="Arial"/>
          <w:bCs/>
          <w:sz w:val="23"/>
          <w:szCs w:val="23"/>
        </w:rPr>
        <w:t>LD asked for and received approval for the</w:t>
      </w:r>
      <w:r w:rsidR="0082063B">
        <w:rPr>
          <w:rFonts w:ascii="Arial" w:hAnsi="Arial" w:cs="Arial"/>
          <w:sz w:val="24"/>
          <w:szCs w:val="24"/>
        </w:rPr>
        <w:t xml:space="preserve"> same level of budgetary commitment for 2022 as for 2019. The call for people will be in September 2000</w:t>
      </w:r>
    </w:p>
    <w:p w14:paraId="74B2BBA5" w14:textId="77777777" w:rsidR="0082063B" w:rsidRDefault="0082063B" w:rsidP="00642288">
      <w:pPr>
        <w:spacing w:after="0" w:line="240" w:lineRule="auto"/>
        <w:rPr>
          <w:rFonts w:ascii="Arial" w:hAnsi="Arial" w:cs="Arial"/>
          <w:b/>
          <w:sz w:val="24"/>
          <w:szCs w:val="24"/>
        </w:rPr>
      </w:pPr>
    </w:p>
    <w:p w14:paraId="06319DB1" w14:textId="3E3A9CDE" w:rsidR="00491C83" w:rsidRDefault="00D51DAF" w:rsidP="00642288">
      <w:pPr>
        <w:spacing w:after="0" w:line="240" w:lineRule="auto"/>
        <w:rPr>
          <w:rFonts w:ascii="Arial" w:hAnsi="Arial" w:cs="Arial"/>
          <w:b/>
          <w:sz w:val="24"/>
          <w:szCs w:val="24"/>
        </w:rPr>
      </w:pPr>
      <w:r>
        <w:rPr>
          <w:rFonts w:ascii="Arial" w:hAnsi="Arial" w:cs="Arial"/>
          <w:b/>
          <w:sz w:val="24"/>
          <w:szCs w:val="24"/>
        </w:rPr>
        <w:t>13</w:t>
      </w:r>
      <w:r w:rsidR="00491C83">
        <w:rPr>
          <w:rFonts w:ascii="Arial" w:hAnsi="Arial" w:cs="Arial"/>
          <w:b/>
          <w:sz w:val="24"/>
          <w:szCs w:val="24"/>
        </w:rPr>
        <w:t>.</w:t>
      </w:r>
      <w:r w:rsidR="00491C83">
        <w:rPr>
          <w:rFonts w:ascii="Arial" w:hAnsi="Arial" w:cs="Arial"/>
          <w:b/>
          <w:sz w:val="24"/>
          <w:szCs w:val="24"/>
        </w:rPr>
        <w:tab/>
        <w:t>Any other business</w:t>
      </w:r>
    </w:p>
    <w:p w14:paraId="69A0C7F0" w14:textId="55673126" w:rsidR="0082063B" w:rsidRDefault="0082063B" w:rsidP="00642288">
      <w:pPr>
        <w:spacing w:after="0" w:line="240" w:lineRule="auto"/>
        <w:rPr>
          <w:rFonts w:ascii="Arial" w:hAnsi="Arial" w:cs="Arial"/>
          <w:b/>
          <w:sz w:val="24"/>
          <w:szCs w:val="24"/>
        </w:rPr>
      </w:pPr>
    </w:p>
    <w:p w14:paraId="72D54F33" w14:textId="37CF851A" w:rsidR="0082063B" w:rsidRPr="0082063B" w:rsidRDefault="0082063B" w:rsidP="00642288">
      <w:pPr>
        <w:spacing w:after="0" w:line="240" w:lineRule="auto"/>
        <w:rPr>
          <w:rFonts w:ascii="Arial" w:hAnsi="Arial" w:cs="Arial"/>
          <w:sz w:val="24"/>
          <w:szCs w:val="24"/>
        </w:rPr>
      </w:pPr>
      <w:r w:rsidRPr="0082063B">
        <w:rPr>
          <w:rFonts w:ascii="Arial" w:hAnsi="Arial" w:cs="Arial"/>
          <w:sz w:val="24"/>
          <w:szCs w:val="24"/>
        </w:rPr>
        <w:t>The membership and roles of the SCC were formally approved.</w:t>
      </w:r>
    </w:p>
    <w:p w14:paraId="39B54321" w14:textId="77777777" w:rsidR="00D51DAF" w:rsidRDefault="00D51DAF" w:rsidP="00642288">
      <w:pPr>
        <w:spacing w:after="0" w:line="240" w:lineRule="auto"/>
        <w:rPr>
          <w:rFonts w:ascii="Arial" w:hAnsi="Arial" w:cs="Arial"/>
          <w:b/>
          <w:sz w:val="24"/>
          <w:szCs w:val="24"/>
        </w:rPr>
      </w:pPr>
    </w:p>
    <w:p w14:paraId="79DD1543" w14:textId="05F6B886" w:rsidR="003570BB" w:rsidRDefault="00D51DAF" w:rsidP="00642288">
      <w:pPr>
        <w:spacing w:after="0" w:line="240" w:lineRule="auto"/>
        <w:rPr>
          <w:rFonts w:ascii="Arial" w:hAnsi="Arial" w:cs="Arial"/>
          <w:b/>
          <w:sz w:val="24"/>
          <w:szCs w:val="24"/>
        </w:rPr>
      </w:pPr>
      <w:r>
        <w:rPr>
          <w:rFonts w:ascii="Arial" w:hAnsi="Arial" w:cs="Arial"/>
          <w:b/>
          <w:sz w:val="24"/>
          <w:szCs w:val="24"/>
        </w:rPr>
        <w:t>14</w:t>
      </w:r>
      <w:r w:rsidR="00491C83">
        <w:rPr>
          <w:rFonts w:ascii="Arial" w:hAnsi="Arial" w:cs="Arial"/>
          <w:b/>
          <w:sz w:val="24"/>
          <w:szCs w:val="24"/>
        </w:rPr>
        <w:t>.</w:t>
      </w:r>
      <w:r w:rsidR="001304EA">
        <w:rPr>
          <w:rFonts w:ascii="Arial" w:hAnsi="Arial" w:cs="Arial"/>
          <w:b/>
          <w:sz w:val="24"/>
          <w:szCs w:val="24"/>
        </w:rPr>
        <w:tab/>
        <w:t>Date and venue for next meeting</w:t>
      </w:r>
    </w:p>
    <w:p w14:paraId="6511B163" w14:textId="5DA1208E" w:rsidR="0082063B" w:rsidRDefault="0082063B" w:rsidP="00642288">
      <w:pPr>
        <w:spacing w:after="0" w:line="240" w:lineRule="auto"/>
        <w:rPr>
          <w:rFonts w:ascii="Arial" w:hAnsi="Arial" w:cs="Arial"/>
          <w:b/>
          <w:color w:val="0070C0"/>
          <w:sz w:val="24"/>
          <w:szCs w:val="24"/>
        </w:rPr>
      </w:pPr>
    </w:p>
    <w:p w14:paraId="096ADFA0" w14:textId="3BE6E884" w:rsidR="0082063B" w:rsidRPr="0082063B" w:rsidRDefault="0082063B" w:rsidP="00642288">
      <w:pPr>
        <w:spacing w:after="0" w:line="240" w:lineRule="auto"/>
        <w:rPr>
          <w:rFonts w:ascii="Arial" w:hAnsi="Arial" w:cs="Arial"/>
          <w:sz w:val="24"/>
          <w:szCs w:val="24"/>
        </w:rPr>
      </w:pPr>
      <w:r w:rsidRPr="0082063B">
        <w:rPr>
          <w:rFonts w:ascii="Arial" w:hAnsi="Arial" w:cs="Arial"/>
          <w:sz w:val="24"/>
          <w:szCs w:val="24"/>
        </w:rPr>
        <w:t>Friday 26</w:t>
      </w:r>
      <w:r w:rsidRPr="0082063B">
        <w:rPr>
          <w:rFonts w:ascii="Arial" w:hAnsi="Arial" w:cs="Arial"/>
          <w:sz w:val="24"/>
          <w:szCs w:val="24"/>
          <w:vertAlign w:val="superscript"/>
        </w:rPr>
        <w:t>th</w:t>
      </w:r>
      <w:r w:rsidRPr="0082063B">
        <w:rPr>
          <w:rFonts w:ascii="Arial" w:hAnsi="Arial" w:cs="Arial"/>
          <w:sz w:val="24"/>
          <w:szCs w:val="24"/>
        </w:rPr>
        <w:t xml:space="preserve"> June, 10am to 1pm. Virtual teleconference</w:t>
      </w:r>
    </w:p>
    <w:sectPr w:rsidR="0082063B" w:rsidRPr="0082063B" w:rsidSect="00C665B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58AA8" w14:textId="77777777" w:rsidR="008575B9" w:rsidRDefault="008575B9" w:rsidP="002D1AA6">
      <w:pPr>
        <w:spacing w:after="0" w:line="240" w:lineRule="auto"/>
      </w:pPr>
      <w:r>
        <w:separator/>
      </w:r>
    </w:p>
  </w:endnote>
  <w:endnote w:type="continuationSeparator" w:id="0">
    <w:p w14:paraId="1A6105FB" w14:textId="77777777" w:rsidR="008575B9" w:rsidRDefault="008575B9" w:rsidP="002D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1DFB" w14:textId="77777777" w:rsidR="00C665BE" w:rsidRDefault="00C665BE" w:rsidP="00C665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9304D2" w14:textId="77777777" w:rsidR="00C665BE" w:rsidRDefault="00C66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87896" w14:textId="77777777" w:rsidR="003D39F1" w:rsidRDefault="003D3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09B9" w14:textId="77777777" w:rsidR="003D39F1" w:rsidRDefault="003D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CA126" w14:textId="77777777" w:rsidR="008575B9" w:rsidRDefault="008575B9" w:rsidP="002D1AA6">
      <w:pPr>
        <w:spacing w:after="0" w:line="240" w:lineRule="auto"/>
      </w:pPr>
      <w:r>
        <w:separator/>
      </w:r>
    </w:p>
  </w:footnote>
  <w:footnote w:type="continuationSeparator" w:id="0">
    <w:p w14:paraId="482F7380" w14:textId="77777777" w:rsidR="008575B9" w:rsidRDefault="008575B9" w:rsidP="002D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91C5" w14:textId="77777777" w:rsidR="003D39F1" w:rsidRDefault="003D3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230187"/>
      <w:docPartObj>
        <w:docPartGallery w:val="Watermarks"/>
        <w:docPartUnique/>
      </w:docPartObj>
    </w:sdtPr>
    <w:sdtEndPr/>
    <w:sdtContent>
      <w:p w14:paraId="04AC7DEA" w14:textId="77777777" w:rsidR="00C665BE" w:rsidRDefault="00525134">
        <w:pPr>
          <w:pStyle w:val="Header"/>
        </w:pPr>
        <w:r>
          <w:rPr>
            <w:noProof/>
            <w:lang w:val="en-US"/>
          </w:rPr>
          <w:pict w14:anchorId="66223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F9537" w14:textId="77777777" w:rsidR="003D39F1" w:rsidRDefault="003D3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A60"/>
    <w:multiLevelType w:val="hybridMultilevel"/>
    <w:tmpl w:val="ECB8F3A8"/>
    <w:lvl w:ilvl="0" w:tplc="81D674A2">
      <w:start w:val="1"/>
      <w:numFmt w:val="lowerLetter"/>
      <w:lvlText w:val="%1."/>
      <w:lvlJc w:val="left"/>
      <w:pPr>
        <w:ind w:left="1494" w:hanging="360"/>
      </w:pPr>
      <w:rPr>
        <w:rFonts w:hint="default"/>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4C21BE3"/>
    <w:multiLevelType w:val="multilevel"/>
    <w:tmpl w:val="7B8E7E0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68F1DAD"/>
    <w:multiLevelType w:val="hybridMultilevel"/>
    <w:tmpl w:val="F920E9F4"/>
    <w:lvl w:ilvl="0" w:tplc="1F8C83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6275A"/>
    <w:multiLevelType w:val="hybridMultilevel"/>
    <w:tmpl w:val="CBE4615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9F96B86"/>
    <w:multiLevelType w:val="hybridMultilevel"/>
    <w:tmpl w:val="ADEE0B3E"/>
    <w:lvl w:ilvl="0" w:tplc="0D62C518">
      <w:start w:val="1"/>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F3689"/>
    <w:multiLevelType w:val="hybridMultilevel"/>
    <w:tmpl w:val="FB40924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97543E4"/>
    <w:multiLevelType w:val="hybridMultilevel"/>
    <w:tmpl w:val="903839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78267B"/>
    <w:multiLevelType w:val="hybridMultilevel"/>
    <w:tmpl w:val="FB40924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4B4C723D"/>
    <w:multiLevelType w:val="hybridMultilevel"/>
    <w:tmpl w:val="9EACBF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C4E81"/>
    <w:multiLevelType w:val="hybridMultilevel"/>
    <w:tmpl w:val="BA0A8976"/>
    <w:lvl w:ilvl="0" w:tplc="D02820B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3A941C3"/>
    <w:multiLevelType w:val="hybridMultilevel"/>
    <w:tmpl w:val="7C7E4FCC"/>
    <w:lvl w:ilvl="0" w:tplc="E6943F2A">
      <w:start w:val="5"/>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2170A"/>
    <w:multiLevelType w:val="hybridMultilevel"/>
    <w:tmpl w:val="F74A5A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C37407"/>
    <w:multiLevelType w:val="hybridMultilevel"/>
    <w:tmpl w:val="579C617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616778FA"/>
    <w:multiLevelType w:val="hybridMultilevel"/>
    <w:tmpl w:val="35009A56"/>
    <w:lvl w:ilvl="0" w:tplc="3D88F5B2">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CE5979"/>
    <w:multiLevelType w:val="hybridMultilevel"/>
    <w:tmpl w:val="1522FA72"/>
    <w:lvl w:ilvl="0" w:tplc="10887356">
      <w:start w:val="1"/>
      <w:numFmt w:val="lowerLetter"/>
      <w:lvlText w:val="%1."/>
      <w:lvlJc w:val="left"/>
      <w:pPr>
        <w:ind w:left="3960" w:hanging="72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6A871108"/>
    <w:multiLevelType w:val="hybridMultilevel"/>
    <w:tmpl w:val="3B36F22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70198"/>
    <w:multiLevelType w:val="hybridMultilevel"/>
    <w:tmpl w:val="A5262E6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00E1C97"/>
    <w:multiLevelType w:val="hybridMultilevel"/>
    <w:tmpl w:val="C51667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D548F"/>
    <w:multiLevelType w:val="hybridMultilevel"/>
    <w:tmpl w:val="917831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3433386"/>
    <w:multiLevelType w:val="hybridMultilevel"/>
    <w:tmpl w:val="C29EAFC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8D61B2"/>
    <w:multiLevelType w:val="hybridMultilevel"/>
    <w:tmpl w:val="8C44A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C16F85"/>
    <w:multiLevelType w:val="hybridMultilevel"/>
    <w:tmpl w:val="CF22C9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15"/>
  </w:num>
  <w:num w:numId="4">
    <w:abstractNumId w:val="20"/>
  </w:num>
  <w:num w:numId="5">
    <w:abstractNumId w:val="18"/>
  </w:num>
  <w:num w:numId="6">
    <w:abstractNumId w:val="6"/>
  </w:num>
  <w:num w:numId="7">
    <w:abstractNumId w:val="3"/>
  </w:num>
  <w:num w:numId="8">
    <w:abstractNumId w:val="19"/>
  </w:num>
  <w:num w:numId="9">
    <w:abstractNumId w:val="7"/>
  </w:num>
  <w:num w:numId="10">
    <w:abstractNumId w:val="5"/>
  </w:num>
  <w:num w:numId="11">
    <w:abstractNumId w:val="16"/>
  </w:num>
  <w:num w:numId="12">
    <w:abstractNumId w:val="11"/>
  </w:num>
  <w:num w:numId="13">
    <w:abstractNumId w:val="21"/>
  </w:num>
  <w:num w:numId="14">
    <w:abstractNumId w:val="9"/>
  </w:num>
  <w:num w:numId="15">
    <w:abstractNumId w:val="10"/>
  </w:num>
  <w:num w:numId="16">
    <w:abstractNumId w:val="4"/>
  </w:num>
  <w:num w:numId="17">
    <w:abstractNumId w:val="14"/>
  </w:num>
  <w:num w:numId="18">
    <w:abstractNumId w:val="0"/>
  </w:num>
  <w:num w:numId="19">
    <w:abstractNumId w:val="2"/>
  </w:num>
  <w:num w:numId="20">
    <w:abstractNumId w:val="13"/>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A2"/>
    <w:rsid w:val="000202B0"/>
    <w:rsid w:val="000212ED"/>
    <w:rsid w:val="00074759"/>
    <w:rsid w:val="000F50A9"/>
    <w:rsid w:val="00120BF1"/>
    <w:rsid w:val="001304EA"/>
    <w:rsid w:val="00131CBC"/>
    <w:rsid w:val="001576A2"/>
    <w:rsid w:val="001907E3"/>
    <w:rsid w:val="001B33B0"/>
    <w:rsid w:val="00256DD1"/>
    <w:rsid w:val="0028286B"/>
    <w:rsid w:val="00292B69"/>
    <w:rsid w:val="002D1AA6"/>
    <w:rsid w:val="002F026E"/>
    <w:rsid w:val="00301D15"/>
    <w:rsid w:val="003161BC"/>
    <w:rsid w:val="0031670A"/>
    <w:rsid w:val="00344EA6"/>
    <w:rsid w:val="003570BB"/>
    <w:rsid w:val="003762CD"/>
    <w:rsid w:val="00395C00"/>
    <w:rsid w:val="003D39F1"/>
    <w:rsid w:val="003E5D14"/>
    <w:rsid w:val="004602EB"/>
    <w:rsid w:val="00491C83"/>
    <w:rsid w:val="004A7EC5"/>
    <w:rsid w:val="004C5C64"/>
    <w:rsid w:val="004D214A"/>
    <w:rsid w:val="004D74FD"/>
    <w:rsid w:val="004F3EEB"/>
    <w:rsid w:val="0057116E"/>
    <w:rsid w:val="005A5314"/>
    <w:rsid w:val="005C7CB5"/>
    <w:rsid w:val="00607F37"/>
    <w:rsid w:val="006147EA"/>
    <w:rsid w:val="00614F23"/>
    <w:rsid w:val="00642288"/>
    <w:rsid w:val="006C3AF8"/>
    <w:rsid w:val="006F01E1"/>
    <w:rsid w:val="0071639C"/>
    <w:rsid w:val="00720360"/>
    <w:rsid w:val="0072247D"/>
    <w:rsid w:val="007533DC"/>
    <w:rsid w:val="0077535F"/>
    <w:rsid w:val="007E4EC3"/>
    <w:rsid w:val="008045DE"/>
    <w:rsid w:val="0082063B"/>
    <w:rsid w:val="00842928"/>
    <w:rsid w:val="008449FD"/>
    <w:rsid w:val="00853DE6"/>
    <w:rsid w:val="008575B9"/>
    <w:rsid w:val="00864C48"/>
    <w:rsid w:val="0087718B"/>
    <w:rsid w:val="00887E92"/>
    <w:rsid w:val="008A4094"/>
    <w:rsid w:val="008B4279"/>
    <w:rsid w:val="008E2696"/>
    <w:rsid w:val="008F5B88"/>
    <w:rsid w:val="00911333"/>
    <w:rsid w:val="009508CC"/>
    <w:rsid w:val="009845F4"/>
    <w:rsid w:val="009878C4"/>
    <w:rsid w:val="009C1D7F"/>
    <w:rsid w:val="009C2D5E"/>
    <w:rsid w:val="009F3EAB"/>
    <w:rsid w:val="00A27108"/>
    <w:rsid w:val="00A579A8"/>
    <w:rsid w:val="00A7483F"/>
    <w:rsid w:val="00A80201"/>
    <w:rsid w:val="00AB3B3F"/>
    <w:rsid w:val="00AE5F84"/>
    <w:rsid w:val="00B05483"/>
    <w:rsid w:val="00B231C4"/>
    <w:rsid w:val="00B4234F"/>
    <w:rsid w:val="00B4253F"/>
    <w:rsid w:val="00B921B5"/>
    <w:rsid w:val="00BD3F26"/>
    <w:rsid w:val="00BE3AD6"/>
    <w:rsid w:val="00C26C0C"/>
    <w:rsid w:val="00C54BCE"/>
    <w:rsid w:val="00C65066"/>
    <w:rsid w:val="00C665BE"/>
    <w:rsid w:val="00CA0834"/>
    <w:rsid w:val="00CB60F2"/>
    <w:rsid w:val="00CE0034"/>
    <w:rsid w:val="00D51DAF"/>
    <w:rsid w:val="00D55A5B"/>
    <w:rsid w:val="00D65E46"/>
    <w:rsid w:val="00DA5337"/>
    <w:rsid w:val="00DD294B"/>
    <w:rsid w:val="00DE40DC"/>
    <w:rsid w:val="00E04EA4"/>
    <w:rsid w:val="00E3607A"/>
    <w:rsid w:val="00E56CCB"/>
    <w:rsid w:val="00E66DF5"/>
    <w:rsid w:val="00E82A86"/>
    <w:rsid w:val="00E87DE0"/>
    <w:rsid w:val="00EA688A"/>
    <w:rsid w:val="00EE0842"/>
    <w:rsid w:val="00F05F94"/>
    <w:rsid w:val="00F62F44"/>
    <w:rsid w:val="00F66EC8"/>
    <w:rsid w:val="00FB1BA2"/>
    <w:rsid w:val="00FD3B98"/>
    <w:rsid w:val="00FE494A"/>
    <w:rsid w:val="00FE728D"/>
    <w:rsid w:val="00FF75B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EC76CD"/>
  <w15:chartTrackingRefBased/>
  <w15:docId w15:val="{73A791D4-8424-4B6F-8946-C0B9A871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BA2"/>
  </w:style>
  <w:style w:type="paragraph" w:styleId="Header">
    <w:name w:val="header"/>
    <w:basedOn w:val="Normal"/>
    <w:link w:val="HeaderChar"/>
    <w:uiPriority w:val="99"/>
    <w:unhideWhenUsed/>
    <w:rsid w:val="00FB1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BA2"/>
  </w:style>
  <w:style w:type="table" w:customStyle="1" w:styleId="TableGrid1">
    <w:name w:val="Table Grid1"/>
    <w:basedOn w:val="TableNormal"/>
    <w:next w:val="TableGrid"/>
    <w:uiPriority w:val="59"/>
    <w:rsid w:val="00FB1BA2"/>
    <w:pPr>
      <w:spacing w:after="0" w:line="240" w:lineRule="auto"/>
    </w:pPr>
    <w:rPr>
      <w:rFonts w:eastAsia="PMingLiU" w:cs="Times New Roman"/>
      <w:lang w:val="pt-BR"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FB1BA2"/>
    <w:rPr>
      <w:rFonts w:cs="Times New Roman"/>
    </w:rPr>
  </w:style>
  <w:style w:type="table" w:styleId="TableGrid">
    <w:name w:val="Table Grid"/>
    <w:basedOn w:val="TableNormal"/>
    <w:uiPriority w:val="39"/>
    <w:rsid w:val="00FB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C64"/>
    <w:pPr>
      <w:ind w:left="720"/>
      <w:contextualSpacing/>
    </w:pPr>
  </w:style>
  <w:style w:type="paragraph" w:customStyle="1" w:styleId="Default">
    <w:name w:val="Default"/>
    <w:rsid w:val="006F01E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56DD1"/>
    <w:rPr>
      <w:sz w:val="16"/>
      <w:szCs w:val="16"/>
    </w:rPr>
  </w:style>
  <w:style w:type="paragraph" w:styleId="CommentText">
    <w:name w:val="annotation text"/>
    <w:basedOn w:val="Normal"/>
    <w:link w:val="CommentTextChar"/>
    <w:uiPriority w:val="99"/>
    <w:semiHidden/>
    <w:unhideWhenUsed/>
    <w:rsid w:val="00256DD1"/>
    <w:pPr>
      <w:spacing w:line="240" w:lineRule="auto"/>
    </w:pPr>
    <w:rPr>
      <w:sz w:val="20"/>
      <w:szCs w:val="20"/>
    </w:rPr>
  </w:style>
  <w:style w:type="character" w:customStyle="1" w:styleId="CommentTextChar">
    <w:name w:val="Comment Text Char"/>
    <w:basedOn w:val="DefaultParagraphFont"/>
    <w:link w:val="CommentText"/>
    <w:uiPriority w:val="99"/>
    <w:semiHidden/>
    <w:rsid w:val="00256DD1"/>
    <w:rPr>
      <w:sz w:val="20"/>
      <w:szCs w:val="20"/>
    </w:rPr>
  </w:style>
  <w:style w:type="paragraph" w:styleId="CommentSubject">
    <w:name w:val="annotation subject"/>
    <w:basedOn w:val="CommentText"/>
    <w:next w:val="CommentText"/>
    <w:link w:val="CommentSubjectChar"/>
    <w:uiPriority w:val="99"/>
    <w:semiHidden/>
    <w:unhideWhenUsed/>
    <w:rsid w:val="00256DD1"/>
    <w:rPr>
      <w:b/>
      <w:bCs/>
    </w:rPr>
  </w:style>
  <w:style w:type="character" w:customStyle="1" w:styleId="CommentSubjectChar">
    <w:name w:val="Comment Subject Char"/>
    <w:basedOn w:val="CommentTextChar"/>
    <w:link w:val="CommentSubject"/>
    <w:uiPriority w:val="99"/>
    <w:semiHidden/>
    <w:rsid w:val="00256DD1"/>
    <w:rPr>
      <w:b/>
      <w:bCs/>
      <w:sz w:val="20"/>
      <w:szCs w:val="20"/>
    </w:rPr>
  </w:style>
  <w:style w:type="paragraph" w:styleId="BalloonText">
    <w:name w:val="Balloon Text"/>
    <w:basedOn w:val="Normal"/>
    <w:link w:val="BalloonTextChar"/>
    <w:uiPriority w:val="99"/>
    <w:semiHidden/>
    <w:unhideWhenUsed/>
    <w:rsid w:val="00256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6441">
      <w:bodyDiv w:val="1"/>
      <w:marLeft w:val="0"/>
      <w:marRight w:val="0"/>
      <w:marTop w:val="0"/>
      <w:marBottom w:val="0"/>
      <w:divBdr>
        <w:top w:val="none" w:sz="0" w:space="0" w:color="auto"/>
        <w:left w:val="none" w:sz="0" w:space="0" w:color="auto"/>
        <w:bottom w:val="none" w:sz="0" w:space="0" w:color="auto"/>
        <w:right w:val="none" w:sz="0" w:space="0" w:color="auto"/>
      </w:divBdr>
    </w:div>
    <w:div w:id="240795261">
      <w:bodyDiv w:val="1"/>
      <w:marLeft w:val="0"/>
      <w:marRight w:val="0"/>
      <w:marTop w:val="0"/>
      <w:marBottom w:val="0"/>
      <w:divBdr>
        <w:top w:val="none" w:sz="0" w:space="0" w:color="auto"/>
        <w:left w:val="none" w:sz="0" w:space="0" w:color="auto"/>
        <w:bottom w:val="none" w:sz="0" w:space="0" w:color="auto"/>
        <w:right w:val="none" w:sz="0" w:space="0" w:color="auto"/>
      </w:divBdr>
    </w:div>
    <w:div w:id="347298005">
      <w:bodyDiv w:val="1"/>
      <w:marLeft w:val="0"/>
      <w:marRight w:val="0"/>
      <w:marTop w:val="0"/>
      <w:marBottom w:val="0"/>
      <w:divBdr>
        <w:top w:val="none" w:sz="0" w:space="0" w:color="auto"/>
        <w:left w:val="none" w:sz="0" w:space="0" w:color="auto"/>
        <w:bottom w:val="none" w:sz="0" w:space="0" w:color="auto"/>
        <w:right w:val="none" w:sz="0" w:space="0" w:color="auto"/>
      </w:divBdr>
    </w:div>
    <w:div w:id="471021032">
      <w:bodyDiv w:val="1"/>
      <w:marLeft w:val="0"/>
      <w:marRight w:val="0"/>
      <w:marTop w:val="0"/>
      <w:marBottom w:val="0"/>
      <w:divBdr>
        <w:top w:val="none" w:sz="0" w:space="0" w:color="auto"/>
        <w:left w:val="none" w:sz="0" w:space="0" w:color="auto"/>
        <w:bottom w:val="none" w:sz="0" w:space="0" w:color="auto"/>
        <w:right w:val="none" w:sz="0" w:space="0" w:color="auto"/>
      </w:divBdr>
    </w:div>
    <w:div w:id="701706619">
      <w:bodyDiv w:val="1"/>
      <w:marLeft w:val="0"/>
      <w:marRight w:val="0"/>
      <w:marTop w:val="0"/>
      <w:marBottom w:val="0"/>
      <w:divBdr>
        <w:top w:val="none" w:sz="0" w:space="0" w:color="auto"/>
        <w:left w:val="none" w:sz="0" w:space="0" w:color="auto"/>
        <w:bottom w:val="none" w:sz="0" w:space="0" w:color="auto"/>
        <w:right w:val="none" w:sz="0" w:space="0" w:color="auto"/>
      </w:divBdr>
    </w:div>
    <w:div w:id="828014245">
      <w:bodyDiv w:val="1"/>
      <w:marLeft w:val="0"/>
      <w:marRight w:val="0"/>
      <w:marTop w:val="0"/>
      <w:marBottom w:val="0"/>
      <w:divBdr>
        <w:top w:val="none" w:sz="0" w:space="0" w:color="auto"/>
        <w:left w:val="none" w:sz="0" w:space="0" w:color="auto"/>
        <w:bottom w:val="none" w:sz="0" w:space="0" w:color="auto"/>
        <w:right w:val="none" w:sz="0" w:space="0" w:color="auto"/>
      </w:divBdr>
    </w:div>
    <w:div w:id="1015424538">
      <w:bodyDiv w:val="1"/>
      <w:marLeft w:val="0"/>
      <w:marRight w:val="0"/>
      <w:marTop w:val="0"/>
      <w:marBottom w:val="0"/>
      <w:divBdr>
        <w:top w:val="none" w:sz="0" w:space="0" w:color="auto"/>
        <w:left w:val="none" w:sz="0" w:space="0" w:color="auto"/>
        <w:bottom w:val="none" w:sz="0" w:space="0" w:color="auto"/>
        <w:right w:val="none" w:sz="0" w:space="0" w:color="auto"/>
      </w:divBdr>
    </w:div>
    <w:div w:id="1386831891">
      <w:bodyDiv w:val="1"/>
      <w:marLeft w:val="0"/>
      <w:marRight w:val="0"/>
      <w:marTop w:val="0"/>
      <w:marBottom w:val="0"/>
      <w:divBdr>
        <w:top w:val="none" w:sz="0" w:space="0" w:color="auto"/>
        <w:left w:val="none" w:sz="0" w:space="0" w:color="auto"/>
        <w:bottom w:val="none" w:sz="0" w:space="0" w:color="auto"/>
        <w:right w:val="none" w:sz="0" w:space="0" w:color="auto"/>
      </w:divBdr>
    </w:div>
    <w:div w:id="1472792517">
      <w:bodyDiv w:val="1"/>
      <w:marLeft w:val="0"/>
      <w:marRight w:val="0"/>
      <w:marTop w:val="0"/>
      <w:marBottom w:val="0"/>
      <w:divBdr>
        <w:top w:val="none" w:sz="0" w:space="0" w:color="auto"/>
        <w:left w:val="none" w:sz="0" w:space="0" w:color="auto"/>
        <w:bottom w:val="none" w:sz="0" w:space="0" w:color="auto"/>
        <w:right w:val="none" w:sz="0" w:space="0" w:color="auto"/>
      </w:divBdr>
    </w:div>
    <w:div w:id="1899393255">
      <w:bodyDiv w:val="1"/>
      <w:marLeft w:val="0"/>
      <w:marRight w:val="0"/>
      <w:marTop w:val="0"/>
      <w:marBottom w:val="0"/>
      <w:divBdr>
        <w:top w:val="none" w:sz="0" w:space="0" w:color="auto"/>
        <w:left w:val="none" w:sz="0" w:space="0" w:color="auto"/>
        <w:bottom w:val="none" w:sz="0" w:space="0" w:color="auto"/>
        <w:right w:val="none" w:sz="0" w:space="0" w:color="auto"/>
      </w:divBdr>
    </w:div>
    <w:div w:id="2069500356">
      <w:bodyDiv w:val="1"/>
      <w:marLeft w:val="0"/>
      <w:marRight w:val="0"/>
      <w:marTop w:val="0"/>
      <w:marBottom w:val="0"/>
      <w:divBdr>
        <w:top w:val="none" w:sz="0" w:space="0" w:color="auto"/>
        <w:left w:val="none" w:sz="0" w:space="0" w:color="auto"/>
        <w:bottom w:val="none" w:sz="0" w:space="0" w:color="auto"/>
        <w:right w:val="none" w:sz="0" w:space="0" w:color="auto"/>
      </w:divBdr>
    </w:div>
    <w:div w:id="21240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C567A2D451840A1A3172B79D13EA9" ma:contentTypeVersion="13" ma:contentTypeDescription="Create a new document." ma:contentTypeScope="" ma:versionID="fc2b20571192a019a6d8f24ac6f32a11">
  <xsd:schema xmlns:xsd="http://www.w3.org/2001/XMLSchema" xmlns:xs="http://www.w3.org/2001/XMLSchema" xmlns:p="http://schemas.microsoft.com/office/2006/metadata/properties" xmlns:ns3="e3060dd4-3e4f-4fe5-b88f-a928187c0acd" xmlns:ns4="1366faf1-a34f-495a-a47c-445217ffe5b3" targetNamespace="http://schemas.microsoft.com/office/2006/metadata/properties" ma:root="true" ma:fieldsID="e413ff62e15d1acec353a4022b9e4cc7" ns3:_="" ns4:_="">
    <xsd:import namespace="e3060dd4-3e4f-4fe5-b88f-a928187c0acd"/>
    <xsd:import namespace="1366faf1-a34f-495a-a47c-445217ffe5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60dd4-3e4f-4fe5-b88f-a928187c0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6faf1-a34f-495a-a47c-445217ffe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3790-B3F8-4655-BCD0-83B318178BA0}">
  <ds:schemaRefs>
    <ds:schemaRef ds:uri="http://purl.org/dc/elements/1.1/"/>
    <ds:schemaRef ds:uri="http://schemas.microsoft.com/office/2006/metadata/properties"/>
    <ds:schemaRef ds:uri="e3060dd4-3e4f-4fe5-b88f-a928187c0acd"/>
    <ds:schemaRef ds:uri="http://purl.org/dc/terms/"/>
    <ds:schemaRef ds:uri="http://schemas.openxmlformats.org/package/2006/metadata/core-properties"/>
    <ds:schemaRef ds:uri="http://schemas.microsoft.com/office/2006/documentManagement/types"/>
    <ds:schemaRef ds:uri="1366faf1-a34f-495a-a47c-445217ffe5b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E063C2-7790-4B31-B72C-4D450964466A}">
  <ds:schemaRefs>
    <ds:schemaRef ds:uri="http://schemas.microsoft.com/sharepoint/v3/contenttype/forms"/>
  </ds:schemaRefs>
</ds:datastoreItem>
</file>

<file path=customXml/itemProps3.xml><?xml version="1.0" encoding="utf-8"?>
<ds:datastoreItem xmlns:ds="http://schemas.openxmlformats.org/officeDocument/2006/customXml" ds:itemID="{F31E8276-3AC8-44FF-9DEB-D77136324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60dd4-3e4f-4fe5-b88f-a928187c0acd"/>
    <ds:schemaRef ds:uri="1366faf1-a34f-495a-a47c-445217ff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2785D-B55F-4184-9076-0E49D15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Stones</dc:creator>
  <cp:keywords/>
  <dc:description/>
  <cp:lastModifiedBy>Greg Marsden</cp:lastModifiedBy>
  <cp:revision>2</cp:revision>
  <dcterms:created xsi:type="dcterms:W3CDTF">2020-06-25T20:50:00Z</dcterms:created>
  <dcterms:modified xsi:type="dcterms:W3CDTF">2020-06-25T20:50:00Z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0x010100DB4C567A2D451840A1A3172B79D13EA9</vt:lpwstr>
  </property>
</Properties>
</file>